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pacing w:line="240" w:lineRule="auto"/>
        <w:jc w:val="center"/>
        <w:rPr>
          <w:rFonts w:ascii="宋体" w:hAnsi="宋体"/>
          <w:color w:val="0000FF"/>
          <w:sz w:val="24"/>
        </w:rPr>
      </w:pPr>
      <w:bookmarkStart w:id="0" w:name="_Toc530431389"/>
      <w:r>
        <w:rPr>
          <w:rFonts w:hint="eastAsia"/>
          <w:b w:val="0"/>
          <w:bCs w:val="0"/>
          <w:sz w:val="32"/>
        </w:rPr>
        <w:t>Web打印控件的使用说明</w:t>
      </w:r>
      <w:bookmarkEnd w:id="0"/>
    </w:p>
    <w:p>
      <w:pPr>
        <w:pStyle w:val="3"/>
        <w:spacing w:line="20" w:lineRule="exact"/>
        <w:jc w:val="center"/>
        <w:rPr>
          <w:rFonts w:ascii="宋体" w:hAnsi="宋体" w:eastAsia="宋体"/>
        </w:rPr>
      </w:pPr>
      <w:bookmarkStart w:id="1" w:name="_Toc451787190"/>
    </w:p>
    <w:p>
      <w:pPr>
        <w:pStyle w:val="3"/>
        <w:spacing w:line="360" w:lineRule="exact"/>
        <w:jc w:val="center"/>
        <w:rPr>
          <w:rFonts w:ascii="宋体" w:hAnsi="宋体" w:eastAsia="宋体"/>
        </w:rPr>
      </w:pPr>
      <w:bookmarkStart w:id="2" w:name="_Toc530431390"/>
      <w:r>
        <w:rPr>
          <w:rFonts w:hint="eastAsia" w:ascii="宋体" w:hAnsi="宋体" w:eastAsia="宋体"/>
        </w:rPr>
        <w:t>目录</w:t>
      </w:r>
      <w:bookmarkEnd w:id="1"/>
      <w:bookmarkEnd w:id="2"/>
    </w:p>
    <w:p>
      <w:pPr>
        <w:pStyle w:val="15"/>
        <w:tabs>
          <w:tab w:val="right" w:leader="dot" w:pos="8296"/>
        </w:tabs>
        <w:rPr>
          <w:rFonts w:asciiTheme="minorHAnsi" w:hAnsiTheme="minorHAnsi" w:eastAsiaTheme="minorEastAsia" w:cstheme="minorBidi"/>
          <w:szCs w:val="22"/>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TOC \o "1-4" \h \z \u</w:instrText>
      </w:r>
      <w:r>
        <w:rPr>
          <w:rFonts w:ascii="宋体" w:hAnsi="宋体"/>
          <w:sz w:val="24"/>
        </w:rPr>
        <w:instrText xml:space="preserve"> </w:instrText>
      </w:r>
      <w:r>
        <w:rPr>
          <w:rFonts w:ascii="宋体" w:hAnsi="宋体"/>
          <w:sz w:val="24"/>
        </w:rPr>
        <w:fldChar w:fldCharType="separate"/>
      </w:r>
      <w:r>
        <w:fldChar w:fldCharType="begin"/>
      </w:r>
      <w:r>
        <w:instrText xml:space="preserve"> HYPERLINK \l "_Toc530431389" </w:instrText>
      </w:r>
      <w:r>
        <w:fldChar w:fldCharType="separate"/>
      </w:r>
      <w:r>
        <w:rPr>
          <w:rStyle w:val="26"/>
        </w:rPr>
        <w:t>Web</w:t>
      </w:r>
      <w:r>
        <w:rPr>
          <w:rStyle w:val="26"/>
          <w:rFonts w:hint="eastAsia"/>
        </w:rPr>
        <w:t>打印控件的使用说明</w:t>
      </w:r>
      <w:r>
        <w:tab/>
      </w:r>
      <w:r>
        <w:fldChar w:fldCharType="begin"/>
      </w:r>
      <w:r>
        <w:instrText xml:space="preserve"> PAGEREF _Toc530431389 \h </w:instrText>
      </w:r>
      <w:r>
        <w:fldChar w:fldCharType="separate"/>
      </w:r>
      <w:r>
        <w:t>1</w:t>
      </w:r>
      <w:r>
        <w:fldChar w:fldCharType="end"/>
      </w:r>
      <w:r>
        <w:fldChar w:fldCharType="end"/>
      </w:r>
    </w:p>
    <w:p>
      <w:pPr>
        <w:pStyle w:val="16"/>
        <w:tabs>
          <w:tab w:val="right" w:leader="dot" w:pos="8296"/>
        </w:tabs>
        <w:rPr>
          <w:rFonts w:asciiTheme="minorHAnsi" w:hAnsiTheme="minorHAnsi" w:eastAsiaTheme="minorEastAsia" w:cstheme="minorBidi"/>
          <w:szCs w:val="22"/>
        </w:rPr>
      </w:pPr>
      <w:r>
        <w:fldChar w:fldCharType="begin"/>
      </w:r>
      <w:r>
        <w:instrText xml:space="preserve"> HYPERLINK \l "_Toc530431390" </w:instrText>
      </w:r>
      <w:r>
        <w:fldChar w:fldCharType="separate"/>
      </w:r>
      <w:r>
        <w:rPr>
          <w:rStyle w:val="26"/>
          <w:rFonts w:hint="eastAsia" w:ascii="宋体" w:hAnsi="宋体"/>
        </w:rPr>
        <w:t>目录</w:t>
      </w:r>
      <w:r>
        <w:tab/>
      </w:r>
      <w:r>
        <w:fldChar w:fldCharType="begin"/>
      </w:r>
      <w:r>
        <w:instrText xml:space="preserve"> PAGEREF _Toc530431390 \h </w:instrText>
      </w:r>
      <w:r>
        <w:fldChar w:fldCharType="separate"/>
      </w:r>
      <w:r>
        <w:t>1</w:t>
      </w:r>
      <w:r>
        <w:fldChar w:fldCharType="end"/>
      </w:r>
      <w:r>
        <w:fldChar w:fldCharType="end"/>
      </w:r>
    </w:p>
    <w:p>
      <w:pPr>
        <w:pStyle w:val="15"/>
        <w:tabs>
          <w:tab w:val="right" w:leader="dot" w:pos="8296"/>
        </w:tabs>
        <w:rPr>
          <w:rFonts w:asciiTheme="minorHAnsi" w:hAnsiTheme="minorHAnsi" w:eastAsiaTheme="minorEastAsia" w:cstheme="minorBidi"/>
          <w:szCs w:val="22"/>
        </w:rPr>
      </w:pPr>
      <w:r>
        <w:fldChar w:fldCharType="begin"/>
      </w:r>
      <w:r>
        <w:instrText xml:space="preserve"> HYPERLINK \l "_Toc530431391" </w:instrText>
      </w:r>
      <w:r>
        <w:fldChar w:fldCharType="separate"/>
      </w:r>
      <w:r>
        <w:rPr>
          <w:rStyle w:val="26"/>
          <w:rFonts w:hint="eastAsia" w:ascii="宋体" w:hAnsi="宋体"/>
        </w:rPr>
        <w:t>第一章：</w:t>
      </w:r>
      <w:r>
        <w:rPr>
          <w:rStyle w:val="26"/>
          <w:rFonts w:ascii="宋体" w:hAnsi="宋体"/>
        </w:rPr>
        <w:t>Web</w:t>
      </w:r>
      <w:r>
        <w:rPr>
          <w:rStyle w:val="26"/>
          <w:rFonts w:hint="eastAsia" w:ascii="宋体" w:hAnsi="宋体"/>
        </w:rPr>
        <w:t>打印控件的原理</w:t>
      </w:r>
      <w:r>
        <w:tab/>
      </w:r>
      <w:r>
        <w:fldChar w:fldCharType="begin"/>
      </w:r>
      <w:r>
        <w:instrText xml:space="preserve"> PAGEREF _Toc530431391 \h </w:instrText>
      </w:r>
      <w:r>
        <w:fldChar w:fldCharType="separate"/>
      </w:r>
      <w:r>
        <w:t>2</w:t>
      </w:r>
      <w:r>
        <w:fldChar w:fldCharType="end"/>
      </w:r>
      <w:r>
        <w:fldChar w:fldCharType="end"/>
      </w:r>
    </w:p>
    <w:p>
      <w:pPr>
        <w:pStyle w:val="15"/>
        <w:tabs>
          <w:tab w:val="right" w:leader="dot" w:pos="8296"/>
        </w:tabs>
        <w:rPr>
          <w:rFonts w:asciiTheme="minorHAnsi" w:hAnsiTheme="minorHAnsi" w:eastAsiaTheme="minorEastAsia" w:cstheme="minorBidi"/>
          <w:szCs w:val="22"/>
        </w:rPr>
      </w:pPr>
      <w:r>
        <w:fldChar w:fldCharType="begin"/>
      </w:r>
      <w:r>
        <w:instrText xml:space="preserve"> HYPERLINK \l "_Toc530431392" </w:instrText>
      </w:r>
      <w:r>
        <w:fldChar w:fldCharType="separate"/>
      </w:r>
      <w:r>
        <w:rPr>
          <w:rStyle w:val="26"/>
          <w:rFonts w:hint="eastAsia" w:ascii="宋体" w:hAnsi="宋体"/>
        </w:rPr>
        <w:t>第二章：</w:t>
      </w:r>
      <w:r>
        <w:rPr>
          <w:rStyle w:val="26"/>
          <w:rFonts w:ascii="宋体" w:hAnsi="宋体"/>
        </w:rPr>
        <w:t>Web</w:t>
      </w:r>
      <w:r>
        <w:rPr>
          <w:rStyle w:val="26"/>
          <w:rFonts w:hint="eastAsia" w:ascii="宋体" w:hAnsi="宋体"/>
        </w:rPr>
        <w:t>打印控件的优点</w:t>
      </w:r>
      <w:r>
        <w:tab/>
      </w:r>
      <w:r>
        <w:fldChar w:fldCharType="begin"/>
      </w:r>
      <w:r>
        <w:instrText xml:space="preserve"> PAGEREF _Toc530431392 \h </w:instrText>
      </w:r>
      <w:r>
        <w:fldChar w:fldCharType="separate"/>
      </w:r>
      <w:r>
        <w:t>2</w:t>
      </w:r>
      <w:r>
        <w:fldChar w:fldCharType="end"/>
      </w:r>
      <w:r>
        <w:fldChar w:fldCharType="end"/>
      </w:r>
    </w:p>
    <w:p>
      <w:pPr>
        <w:pStyle w:val="15"/>
        <w:tabs>
          <w:tab w:val="right" w:leader="dot" w:pos="8296"/>
        </w:tabs>
        <w:rPr>
          <w:rFonts w:asciiTheme="minorHAnsi" w:hAnsiTheme="minorHAnsi" w:eastAsiaTheme="minorEastAsia" w:cstheme="minorBidi"/>
          <w:szCs w:val="22"/>
        </w:rPr>
      </w:pPr>
      <w:r>
        <w:fldChar w:fldCharType="begin"/>
      </w:r>
      <w:r>
        <w:instrText xml:space="preserve"> HYPERLINK \l "_Toc530431393" </w:instrText>
      </w:r>
      <w:r>
        <w:fldChar w:fldCharType="separate"/>
      </w:r>
      <w:r>
        <w:rPr>
          <w:rStyle w:val="26"/>
          <w:rFonts w:hint="eastAsia" w:ascii="宋体" w:hAnsi="宋体"/>
        </w:rPr>
        <w:t>第三章：服务端代码说明</w:t>
      </w:r>
      <w:r>
        <w:tab/>
      </w:r>
      <w:r>
        <w:fldChar w:fldCharType="begin"/>
      </w:r>
      <w:r>
        <w:instrText xml:space="preserve"> PAGEREF _Toc530431393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szCs w:val="22"/>
        </w:rPr>
      </w:pPr>
      <w:r>
        <w:fldChar w:fldCharType="begin"/>
      </w:r>
      <w:r>
        <w:instrText xml:space="preserve"> HYPERLINK \l "_Toc530431394" </w:instrText>
      </w:r>
      <w:r>
        <w:fldChar w:fldCharType="separate"/>
      </w:r>
      <w:r>
        <w:rPr>
          <w:rStyle w:val="26"/>
          <w:rFonts w:hint="eastAsia" w:ascii="宋体" w:hAnsi="宋体"/>
        </w:rPr>
        <w:t>一、网页端的相关代码</w:t>
      </w:r>
      <w:r>
        <w:tab/>
      </w:r>
      <w:r>
        <w:fldChar w:fldCharType="begin"/>
      </w:r>
      <w:r>
        <w:instrText xml:space="preserve"> PAGEREF _Toc530431394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szCs w:val="22"/>
        </w:rPr>
      </w:pPr>
      <w:r>
        <w:fldChar w:fldCharType="begin"/>
      </w:r>
      <w:r>
        <w:instrText xml:space="preserve"> HYPERLINK \l "_Toc530431395" </w:instrText>
      </w:r>
      <w:r>
        <w:fldChar w:fldCharType="separate"/>
      </w:r>
      <w:r>
        <w:rPr>
          <w:rStyle w:val="26"/>
          <w:rFonts w:hint="eastAsia" w:ascii="宋体" w:hAnsi="宋体"/>
        </w:rPr>
        <w:t>二、</w:t>
      </w:r>
      <w:r>
        <w:rPr>
          <w:rStyle w:val="26"/>
          <w:rFonts w:ascii="宋体" w:hAnsi="宋体"/>
        </w:rPr>
        <w:t>PrintFunction</w:t>
      </w:r>
      <w:r>
        <w:rPr>
          <w:rStyle w:val="26"/>
          <w:rFonts w:hint="eastAsia" w:ascii="宋体" w:hAnsi="宋体"/>
        </w:rPr>
        <w:t>类文件说明</w:t>
      </w:r>
      <w:r>
        <w:tab/>
      </w:r>
      <w:r>
        <w:fldChar w:fldCharType="begin"/>
      </w:r>
      <w:r>
        <w:instrText xml:space="preserve"> PAGEREF _Toc530431395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szCs w:val="22"/>
        </w:rPr>
      </w:pPr>
      <w:r>
        <w:fldChar w:fldCharType="begin"/>
      </w:r>
      <w:r>
        <w:instrText xml:space="preserve"> HYPERLINK \l "_Toc530431396" </w:instrText>
      </w:r>
      <w:r>
        <w:fldChar w:fldCharType="separate"/>
      </w:r>
      <w:r>
        <w:rPr>
          <w:rStyle w:val="26"/>
          <w:rFonts w:hint="eastAsia" w:ascii="宋体" w:hAnsi="宋体"/>
        </w:rPr>
        <w:t>三、</w:t>
      </w:r>
      <w:r>
        <w:rPr>
          <w:rStyle w:val="26"/>
          <w:rFonts w:ascii="宋体" w:hAnsi="宋体"/>
        </w:rPr>
        <w:t>PrintJson</w:t>
      </w:r>
      <w:r>
        <w:rPr>
          <w:rStyle w:val="26"/>
          <w:rFonts w:hint="eastAsia" w:ascii="宋体" w:hAnsi="宋体"/>
        </w:rPr>
        <w:t>类文件说明</w:t>
      </w:r>
      <w:r>
        <w:tab/>
      </w:r>
      <w:r>
        <w:fldChar w:fldCharType="begin"/>
      </w:r>
      <w:r>
        <w:instrText xml:space="preserve"> PAGEREF _Toc530431396 \h </w:instrText>
      </w:r>
      <w:r>
        <w:fldChar w:fldCharType="separate"/>
      </w:r>
      <w:r>
        <w:t>4</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"_Toc530431397" </w:instrText>
      </w:r>
      <w:r>
        <w:fldChar w:fldCharType="separate"/>
      </w:r>
      <w:r>
        <w:rPr>
          <w:rStyle w:val="26"/>
          <w:rFonts w:asciiTheme="majorEastAsia" w:hAnsiTheme="majorEastAsia" w:eastAsiaTheme="majorEastAsia"/>
        </w:rPr>
        <w:t>3.1  JSON</w:t>
      </w:r>
      <w:r>
        <w:rPr>
          <w:rStyle w:val="26"/>
          <w:rFonts w:hint="eastAsia" w:asciiTheme="majorEastAsia" w:hAnsiTheme="majorEastAsia" w:eastAsiaTheme="majorEastAsia"/>
        </w:rPr>
        <w:t>第三方类库的引用</w:t>
      </w:r>
      <w:r>
        <w:tab/>
      </w:r>
      <w:r>
        <w:fldChar w:fldCharType="begin"/>
      </w:r>
      <w:r>
        <w:instrText xml:space="preserve"> PAGEREF _Toc530431397 \h </w:instrText>
      </w:r>
      <w:r>
        <w:fldChar w:fldCharType="separate"/>
      </w:r>
      <w:r>
        <w:t>4</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"_Toc530431398" </w:instrText>
      </w:r>
      <w:r>
        <w:fldChar w:fldCharType="separate"/>
      </w:r>
      <w:r>
        <w:rPr>
          <w:rStyle w:val="26"/>
          <w:rFonts w:asciiTheme="majorEastAsia" w:hAnsiTheme="majorEastAsia" w:eastAsiaTheme="majorEastAsia"/>
        </w:rPr>
        <w:t xml:space="preserve">3.2  </w:t>
      </w:r>
      <w:r>
        <w:rPr>
          <w:rStyle w:val="26"/>
          <w:rFonts w:hint="eastAsia" w:asciiTheme="majorEastAsia" w:hAnsiTheme="majorEastAsia" w:eastAsiaTheme="majorEastAsia"/>
        </w:rPr>
        <w:t>类的初始化，传入报表模板文件</w:t>
      </w:r>
      <w:r>
        <w:tab/>
      </w:r>
      <w:r>
        <w:fldChar w:fldCharType="begin"/>
      </w:r>
      <w:r>
        <w:instrText xml:space="preserve"> PAGEREF _Toc530431398 \h </w:instrText>
      </w:r>
      <w:r>
        <w:fldChar w:fldCharType="separate"/>
      </w:r>
      <w:r>
        <w:t>4</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"_Toc530431399" </w:instrText>
      </w:r>
      <w:r>
        <w:fldChar w:fldCharType="separate"/>
      </w:r>
      <w:r>
        <w:rPr>
          <w:rStyle w:val="26"/>
          <w:rFonts w:asciiTheme="majorEastAsia" w:hAnsiTheme="majorEastAsia" w:eastAsiaTheme="majorEastAsia"/>
        </w:rPr>
        <w:t xml:space="preserve">3.3  </w:t>
      </w:r>
      <w:r>
        <w:rPr>
          <w:rStyle w:val="26"/>
          <w:rFonts w:hint="eastAsia" w:asciiTheme="majorEastAsia" w:hAnsiTheme="majorEastAsia" w:eastAsiaTheme="majorEastAsia"/>
        </w:rPr>
        <w:t>打印控件的注册参数</w:t>
      </w:r>
      <w:r>
        <w:tab/>
      </w:r>
      <w:r>
        <w:fldChar w:fldCharType="begin"/>
      </w:r>
      <w:r>
        <w:instrText xml:space="preserve"> PAGEREF _Toc530431399 \h </w:instrText>
      </w:r>
      <w:r>
        <w:fldChar w:fldCharType="separate"/>
      </w:r>
      <w:r>
        <w:t>5</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"_Toc530431400" </w:instrText>
      </w:r>
      <w:r>
        <w:fldChar w:fldCharType="separate"/>
      </w:r>
      <w:r>
        <w:rPr>
          <w:rStyle w:val="26"/>
          <w:rFonts w:asciiTheme="majorEastAsia" w:hAnsiTheme="majorEastAsia" w:eastAsiaTheme="majorEastAsia"/>
        </w:rPr>
        <w:t xml:space="preserve">3.4  </w:t>
      </w:r>
      <w:r>
        <w:rPr>
          <w:rStyle w:val="26"/>
          <w:rFonts w:hint="eastAsia" w:asciiTheme="majorEastAsia" w:hAnsiTheme="majorEastAsia" w:eastAsiaTheme="majorEastAsia"/>
        </w:rPr>
        <w:t>报表变量参数的设置</w:t>
      </w:r>
      <w:r>
        <w:tab/>
      </w:r>
      <w:r>
        <w:fldChar w:fldCharType="begin"/>
      </w:r>
      <w:r>
        <w:instrText xml:space="preserve"> PAGEREF _Toc530431400 \h </w:instrText>
      </w:r>
      <w:r>
        <w:fldChar w:fldCharType="separate"/>
      </w:r>
      <w:r>
        <w:t>5</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"_Toc530431401" </w:instrText>
      </w:r>
      <w:r>
        <w:fldChar w:fldCharType="separate"/>
      </w:r>
      <w:r>
        <w:rPr>
          <w:rStyle w:val="26"/>
          <w:rFonts w:asciiTheme="majorEastAsia" w:hAnsiTheme="majorEastAsia" w:eastAsiaTheme="majorEastAsia"/>
        </w:rPr>
        <w:t xml:space="preserve">3.5  </w:t>
      </w:r>
      <w:r>
        <w:rPr>
          <w:rStyle w:val="26"/>
          <w:rFonts w:hint="eastAsia" w:asciiTheme="majorEastAsia" w:hAnsiTheme="majorEastAsia" w:eastAsiaTheme="majorEastAsia"/>
        </w:rPr>
        <w:t>检测打印机控件是否安装</w:t>
      </w:r>
      <w:r>
        <w:tab/>
      </w:r>
      <w:r>
        <w:fldChar w:fldCharType="begin"/>
      </w:r>
      <w:r>
        <w:instrText xml:space="preserve"> PAGEREF _Toc530431401 \h </w:instrText>
      </w:r>
      <w:r>
        <w:fldChar w:fldCharType="separate"/>
      </w:r>
      <w:r>
        <w:t>7</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"_Toc530431402" </w:instrText>
      </w:r>
      <w:r>
        <w:fldChar w:fldCharType="separate"/>
      </w:r>
      <w:r>
        <w:rPr>
          <w:rStyle w:val="26"/>
          <w:rFonts w:asciiTheme="majorEastAsia" w:hAnsiTheme="majorEastAsia" w:eastAsiaTheme="majorEastAsia"/>
        </w:rPr>
        <w:t xml:space="preserve">3.6  </w:t>
      </w:r>
      <w:r>
        <w:rPr>
          <w:rStyle w:val="26"/>
          <w:rFonts w:hint="eastAsia" w:asciiTheme="majorEastAsia" w:hAnsiTheme="majorEastAsia" w:eastAsiaTheme="majorEastAsia"/>
        </w:rPr>
        <w:t>报表图片文件的处理</w:t>
      </w:r>
      <w:r>
        <w:tab/>
      </w:r>
      <w:r>
        <w:fldChar w:fldCharType="begin"/>
      </w:r>
      <w:r>
        <w:instrText xml:space="preserve"> PAGEREF _Toc530431402 \h </w:instrText>
      </w:r>
      <w:r>
        <w:fldChar w:fldCharType="separate"/>
      </w:r>
      <w:r>
        <w:t>8</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"_Toc530431403" </w:instrText>
      </w:r>
      <w:r>
        <w:fldChar w:fldCharType="separate"/>
      </w:r>
      <w:r>
        <w:rPr>
          <w:rStyle w:val="26"/>
          <w:rFonts w:asciiTheme="majorEastAsia" w:hAnsiTheme="majorEastAsia" w:eastAsiaTheme="majorEastAsia"/>
        </w:rPr>
        <w:t xml:space="preserve">3.7  </w:t>
      </w:r>
      <w:r>
        <w:rPr>
          <w:rStyle w:val="26"/>
          <w:rFonts w:hint="eastAsia" w:asciiTheme="majorEastAsia" w:hAnsiTheme="majorEastAsia" w:eastAsiaTheme="majorEastAsia"/>
        </w:rPr>
        <w:t>报表预览窗口的设置</w:t>
      </w:r>
      <w:r>
        <w:tab/>
      </w:r>
      <w:r>
        <w:fldChar w:fldCharType="begin"/>
      </w:r>
      <w:r>
        <w:instrText xml:space="preserve"> PAGEREF _Toc530431403 \h </w:instrText>
      </w:r>
      <w:r>
        <w:fldChar w:fldCharType="separate"/>
      </w:r>
      <w:r>
        <w:t>9</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"_Toc530431404" </w:instrText>
      </w:r>
      <w:r>
        <w:fldChar w:fldCharType="separate"/>
      </w:r>
      <w:r>
        <w:rPr>
          <w:rStyle w:val="26"/>
          <w:rFonts w:asciiTheme="majorEastAsia" w:hAnsiTheme="majorEastAsia" w:eastAsiaTheme="majorEastAsia"/>
        </w:rPr>
        <w:t xml:space="preserve">3.8  </w:t>
      </w:r>
      <w:r>
        <w:rPr>
          <w:rStyle w:val="26"/>
          <w:rFonts w:hint="eastAsia" w:asciiTheme="majorEastAsia" w:hAnsiTheme="majorEastAsia" w:eastAsiaTheme="majorEastAsia"/>
        </w:rPr>
        <w:t>页边距的程序设置</w:t>
      </w:r>
      <w:r>
        <w:tab/>
      </w:r>
      <w:r>
        <w:fldChar w:fldCharType="begin"/>
      </w:r>
      <w:r>
        <w:instrText xml:space="preserve"> PAGEREF _Toc530431404 \h </w:instrText>
      </w:r>
      <w:r>
        <w:fldChar w:fldCharType="separate"/>
      </w:r>
      <w:r>
        <w:t>9</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"_Toc530431405" </w:instrText>
      </w:r>
      <w:r>
        <w:fldChar w:fldCharType="separate"/>
      </w:r>
      <w:r>
        <w:rPr>
          <w:rStyle w:val="26"/>
          <w:rFonts w:asciiTheme="majorEastAsia" w:hAnsiTheme="majorEastAsia" w:eastAsiaTheme="majorEastAsia"/>
        </w:rPr>
        <w:t xml:space="preserve">3.9  </w:t>
      </w:r>
      <w:r>
        <w:rPr>
          <w:rStyle w:val="26"/>
          <w:rFonts w:hint="eastAsia" w:asciiTheme="majorEastAsia" w:hAnsiTheme="majorEastAsia" w:eastAsiaTheme="majorEastAsia"/>
        </w:rPr>
        <w:t>在线编辑报表的保存</w:t>
      </w:r>
      <w:r>
        <w:tab/>
      </w:r>
      <w:r>
        <w:fldChar w:fldCharType="begin"/>
      </w:r>
      <w:r>
        <w:instrText xml:space="preserve"> PAGEREF _Toc530431405 \h </w:instrText>
      </w:r>
      <w:r>
        <w:fldChar w:fldCharType="separate"/>
      </w:r>
      <w:r>
        <w:t>10</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"_Toc530431406" </w:instrText>
      </w:r>
      <w:r>
        <w:fldChar w:fldCharType="separate"/>
      </w:r>
      <w:r>
        <w:rPr>
          <w:rStyle w:val="26"/>
          <w:rFonts w:asciiTheme="majorEastAsia" w:hAnsiTheme="majorEastAsia" w:eastAsiaTheme="majorEastAsia"/>
        </w:rPr>
        <w:t xml:space="preserve">3.10  </w:t>
      </w:r>
      <w:r>
        <w:rPr>
          <w:rStyle w:val="26"/>
          <w:rFonts w:hint="eastAsia" w:asciiTheme="majorEastAsia" w:hAnsiTheme="majorEastAsia" w:eastAsiaTheme="majorEastAsia"/>
        </w:rPr>
        <w:t>在线编辑报表的数据集名称的设置</w:t>
      </w:r>
      <w:r>
        <w:tab/>
      </w:r>
      <w:r>
        <w:fldChar w:fldCharType="begin"/>
      </w:r>
      <w:r>
        <w:instrText xml:space="preserve"> PAGEREF _Toc530431406 \h </w:instrText>
      </w:r>
      <w:r>
        <w:fldChar w:fldCharType="separate"/>
      </w:r>
      <w:r>
        <w:t>11</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"_Toc530431407" </w:instrText>
      </w:r>
      <w:r>
        <w:fldChar w:fldCharType="separate"/>
      </w:r>
      <w:r>
        <w:rPr>
          <w:rStyle w:val="26"/>
          <w:rFonts w:asciiTheme="majorEastAsia" w:hAnsiTheme="majorEastAsia" w:eastAsiaTheme="majorEastAsia"/>
        </w:rPr>
        <w:t xml:space="preserve">3.11  </w:t>
      </w:r>
      <w:r>
        <w:rPr>
          <w:rStyle w:val="26"/>
          <w:rFonts w:hint="eastAsia" w:asciiTheme="majorEastAsia" w:hAnsiTheme="majorEastAsia" w:eastAsiaTheme="majorEastAsia"/>
        </w:rPr>
        <w:t>实际打印次数、页面设置的回传服务器的设置</w:t>
      </w:r>
      <w:r>
        <w:tab/>
      </w:r>
      <w:r>
        <w:fldChar w:fldCharType="begin"/>
      </w:r>
      <w:r>
        <w:instrText xml:space="preserve"> PAGEREF _Toc530431407 \h </w:instrText>
      </w:r>
      <w:r>
        <w:fldChar w:fldCharType="separate"/>
      </w:r>
      <w:r>
        <w:t>11</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"_Toc530431408" </w:instrText>
      </w:r>
      <w:r>
        <w:fldChar w:fldCharType="separate"/>
      </w:r>
      <w:r>
        <w:rPr>
          <w:rStyle w:val="26"/>
          <w:rFonts w:asciiTheme="majorEastAsia" w:hAnsiTheme="majorEastAsia" w:eastAsiaTheme="majorEastAsia"/>
        </w:rPr>
        <w:t xml:space="preserve">3.12  </w:t>
      </w:r>
      <w:r>
        <w:rPr>
          <w:rStyle w:val="26"/>
          <w:rFonts w:hint="eastAsia" w:asciiTheme="majorEastAsia" w:hAnsiTheme="majorEastAsia" w:eastAsiaTheme="majorEastAsia"/>
        </w:rPr>
        <w:t>主从报表的设置</w:t>
      </w:r>
      <w:r>
        <w:tab/>
      </w:r>
      <w:r>
        <w:fldChar w:fldCharType="begin"/>
      </w:r>
      <w:r>
        <w:instrText xml:space="preserve"> PAGEREF _Toc530431408 \h </w:instrText>
      </w:r>
      <w:r>
        <w:fldChar w:fldCharType="separate"/>
      </w:r>
      <w:r>
        <w:t>13</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"_Toc530431409" </w:instrText>
      </w:r>
      <w:r>
        <w:fldChar w:fldCharType="separate"/>
      </w:r>
      <w:r>
        <w:rPr>
          <w:rStyle w:val="26"/>
          <w:rFonts w:asciiTheme="majorEastAsia" w:hAnsiTheme="majorEastAsia" w:eastAsiaTheme="majorEastAsia"/>
        </w:rPr>
        <w:t xml:space="preserve">3.13  </w:t>
      </w:r>
      <w:r>
        <w:rPr>
          <w:rStyle w:val="26"/>
          <w:rFonts w:hint="eastAsia" w:asciiTheme="majorEastAsia" w:hAnsiTheme="majorEastAsia" w:eastAsiaTheme="majorEastAsia"/>
        </w:rPr>
        <w:t>直接打印的打印机设置</w:t>
      </w:r>
      <w:r>
        <w:tab/>
      </w:r>
      <w:r>
        <w:fldChar w:fldCharType="begin"/>
      </w:r>
      <w:r>
        <w:instrText xml:space="preserve"> PAGEREF _Toc530431409 \h </w:instrText>
      </w:r>
      <w:r>
        <w:fldChar w:fldCharType="separate"/>
      </w:r>
      <w:r>
        <w:t>14</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"_Toc530431410" </w:instrText>
      </w:r>
      <w:r>
        <w:fldChar w:fldCharType="separate"/>
      </w:r>
      <w:r>
        <w:rPr>
          <w:rStyle w:val="26"/>
          <w:rFonts w:asciiTheme="majorEastAsia" w:hAnsiTheme="majorEastAsia" w:eastAsiaTheme="majorEastAsia"/>
        </w:rPr>
        <w:t xml:space="preserve">3.14  </w:t>
      </w:r>
      <w:r>
        <w:rPr>
          <w:rStyle w:val="26"/>
          <w:rFonts w:hint="eastAsia" w:asciiTheme="majorEastAsia" w:hAnsiTheme="majorEastAsia" w:eastAsiaTheme="majorEastAsia"/>
        </w:rPr>
        <w:t>预览、直接打印、在线编辑、导出</w:t>
      </w:r>
      <w:r>
        <w:rPr>
          <w:rStyle w:val="26"/>
          <w:rFonts w:asciiTheme="majorEastAsia" w:hAnsiTheme="majorEastAsia" w:eastAsiaTheme="majorEastAsia"/>
        </w:rPr>
        <w:t>PDF</w:t>
      </w:r>
      <w:r>
        <w:rPr>
          <w:rStyle w:val="26"/>
          <w:rFonts w:hint="eastAsia" w:asciiTheme="majorEastAsia" w:hAnsiTheme="majorEastAsia" w:eastAsiaTheme="majorEastAsia"/>
        </w:rPr>
        <w:t>的方法</w:t>
      </w:r>
      <w:r>
        <w:tab/>
      </w:r>
      <w:r>
        <w:fldChar w:fldCharType="begin"/>
      </w:r>
      <w:r>
        <w:instrText xml:space="preserve"> PAGEREF _Toc530431410 \h </w:instrText>
      </w:r>
      <w:r>
        <w:fldChar w:fldCharType="separate"/>
      </w:r>
      <w:r>
        <w:t>14</w:t>
      </w:r>
      <w:r>
        <w:fldChar w:fldCharType="end"/>
      </w:r>
      <w:r>
        <w:fldChar w:fldCharType="end"/>
      </w:r>
    </w:p>
    <w:p>
      <w:pPr>
        <w:pStyle w:val="18"/>
        <w:tabs>
          <w:tab w:val="right" w:leader="dot" w:pos="8296"/>
        </w:tabs>
        <w:rPr>
          <w:rFonts w:asciiTheme="minorHAnsi" w:hAnsiTheme="minorHAnsi" w:eastAsiaTheme="minorEastAsia" w:cstheme="minorBidi"/>
          <w:szCs w:val="22"/>
        </w:rPr>
      </w:pPr>
      <w:r>
        <w:fldChar w:fldCharType="begin"/>
      </w:r>
      <w:r>
        <w:instrText xml:space="preserve"> HYPERLINK \l "_Toc530431411" </w:instrText>
      </w:r>
      <w:r>
        <w:fldChar w:fldCharType="separate"/>
      </w:r>
      <w:r>
        <w:rPr>
          <w:rStyle w:val="26"/>
          <w:rFonts w:asciiTheme="majorEastAsia" w:hAnsiTheme="majorEastAsia" w:eastAsiaTheme="majorEastAsia"/>
        </w:rPr>
        <w:t xml:space="preserve">3.15  </w:t>
      </w:r>
      <w:r>
        <w:rPr>
          <w:rStyle w:val="26"/>
          <w:rFonts w:hint="eastAsia" w:asciiTheme="majorEastAsia" w:hAnsiTheme="majorEastAsia" w:eastAsiaTheme="majorEastAsia"/>
        </w:rPr>
        <w:t>报表模板文件的设计</w:t>
      </w:r>
      <w:r>
        <w:tab/>
      </w:r>
      <w:r>
        <w:fldChar w:fldCharType="begin"/>
      </w:r>
      <w:r>
        <w:instrText xml:space="preserve"> PAGEREF _Toc530431411 \h </w:instrText>
      </w:r>
      <w:r>
        <w:fldChar w:fldCharType="separate"/>
      </w:r>
      <w:r>
        <w:t>14</w:t>
      </w:r>
      <w:r>
        <w:fldChar w:fldCharType="end"/>
      </w:r>
      <w:r>
        <w:fldChar w:fldCharType="end"/>
      </w:r>
    </w:p>
    <w:p>
      <w:pPr>
        <w:pStyle w:val="15"/>
        <w:tabs>
          <w:tab w:val="right" w:leader="dot" w:pos="8296"/>
        </w:tabs>
        <w:rPr>
          <w:rFonts w:asciiTheme="minorHAnsi" w:hAnsiTheme="minorHAnsi" w:eastAsiaTheme="minorEastAsia" w:cstheme="minorBidi"/>
          <w:szCs w:val="22"/>
        </w:rPr>
      </w:pPr>
      <w:r>
        <w:fldChar w:fldCharType="begin"/>
      </w:r>
      <w:r>
        <w:instrText xml:space="preserve"> HYPERLINK \l "_Toc530431412" </w:instrText>
      </w:r>
      <w:r>
        <w:fldChar w:fldCharType="separate"/>
      </w:r>
      <w:r>
        <w:rPr>
          <w:rStyle w:val="26"/>
          <w:rFonts w:hint="eastAsia" w:ascii="宋体" w:hAnsi="宋体"/>
        </w:rPr>
        <w:t>第四章：联系方式</w:t>
      </w:r>
      <w:r>
        <w:tab/>
      </w:r>
      <w:r>
        <w:fldChar w:fldCharType="begin"/>
      </w:r>
      <w:r>
        <w:instrText xml:space="preserve"> PAGEREF _Toc530431412 \h </w:instrText>
      </w:r>
      <w:r>
        <w:fldChar w:fldCharType="separate"/>
      </w:r>
      <w:r>
        <w:t>16</w:t>
      </w:r>
      <w:r>
        <w:fldChar w:fldCharType="end"/>
      </w:r>
      <w:r>
        <w:fldChar w:fldCharType="end"/>
      </w:r>
    </w:p>
    <w:p>
      <w:pPr>
        <w:spacing w:line="400" w:lineRule="exact"/>
        <w:rPr>
          <w:rFonts w:ascii="宋体" w:hAnsi="宋体"/>
          <w:sz w:val="24"/>
        </w:rPr>
      </w:pPr>
      <w:r>
        <w:rPr>
          <w:rFonts w:ascii="宋体" w:hAnsi="宋体"/>
          <w:sz w:val="24"/>
        </w:rPr>
        <w:fldChar w:fldCharType="end"/>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pStyle w:val="2"/>
        <w:rPr>
          <w:rFonts w:ascii="宋体" w:hAnsi="宋体"/>
          <w:sz w:val="32"/>
          <w:szCs w:val="32"/>
        </w:rPr>
      </w:pPr>
      <w:bookmarkStart w:id="3" w:name="_Toc5542"/>
      <w:bookmarkStart w:id="4" w:name="_Toc458978482"/>
      <w:bookmarkStart w:id="5" w:name="_Toc530431391"/>
      <w:r>
        <w:rPr>
          <w:rFonts w:hint="eastAsia" w:ascii="宋体" w:hAnsi="宋体"/>
          <w:sz w:val="32"/>
          <w:szCs w:val="32"/>
        </w:rPr>
        <w:t>第一章：</w:t>
      </w:r>
      <w:bookmarkEnd w:id="3"/>
      <w:bookmarkEnd w:id="4"/>
      <w:bookmarkStart w:id="6" w:name="_Toc6782"/>
      <w:r>
        <w:rPr>
          <w:rFonts w:hint="eastAsia" w:ascii="宋体" w:hAnsi="宋体"/>
          <w:sz w:val="32"/>
          <w:szCs w:val="32"/>
        </w:rPr>
        <w:t>Web打印控件的原理</w:t>
      </w:r>
      <w:bookmarkEnd w:id="5"/>
    </w:p>
    <w:p>
      <w:pPr>
        <w:spacing w:line="480" w:lineRule="exact"/>
        <w:rPr>
          <w:rFonts w:ascii="宋体" w:hAnsi="宋体"/>
          <w:sz w:val="24"/>
        </w:rPr>
      </w:pPr>
      <w:r>
        <w:rPr>
          <w:rFonts w:hint="eastAsia" w:ascii="宋体" w:hAnsi="宋体"/>
          <w:sz w:val="24"/>
        </w:rPr>
        <w:t xml:space="preserve">  Web打印控件的工作的原理如下：</w:t>
      </w:r>
    </w:p>
    <w:p>
      <w:pPr>
        <w:pStyle w:val="37"/>
        <w:numPr>
          <w:ilvl w:val="0"/>
          <w:numId w:val="1"/>
        </w:numPr>
        <w:spacing w:line="480" w:lineRule="exact"/>
        <w:ind w:firstLineChars="0"/>
        <w:rPr>
          <w:rFonts w:ascii="宋体" w:hAnsi="宋体"/>
          <w:sz w:val="24"/>
        </w:rPr>
      </w:pPr>
      <w:r>
        <w:rPr>
          <w:rFonts w:hint="eastAsia" w:ascii="宋体" w:hAnsi="宋体"/>
          <w:sz w:val="24"/>
        </w:rPr>
        <w:t>在需要打印的客户端电脑（操作系统为：Windows系统，XP需要先安装.NET Framework 3.5，其它版本的Windows不需要安装</w:t>
      </w:r>
      <w:r>
        <w:rPr>
          <w:rFonts w:ascii="宋体" w:hAnsi="宋体"/>
          <w:sz w:val="24"/>
        </w:rPr>
        <w:t>）</w:t>
      </w:r>
      <w:r>
        <w:rPr>
          <w:rFonts w:hint="eastAsia" w:ascii="宋体" w:hAnsi="宋体"/>
          <w:sz w:val="24"/>
        </w:rPr>
        <w:t>上下载安装打印的客户端软件。检测客户端软件是否已经安装，将在第三章进行详细说明。</w:t>
      </w:r>
    </w:p>
    <w:p>
      <w:pPr>
        <w:pStyle w:val="37"/>
        <w:numPr>
          <w:ilvl w:val="0"/>
          <w:numId w:val="1"/>
        </w:numPr>
        <w:spacing w:line="480" w:lineRule="exact"/>
        <w:ind w:firstLineChars="0"/>
        <w:rPr>
          <w:rFonts w:ascii="宋体" w:hAnsi="宋体"/>
          <w:sz w:val="24"/>
        </w:rPr>
      </w:pPr>
      <w:r>
        <w:rPr>
          <w:rFonts w:hint="eastAsia" w:ascii="宋体" w:hAnsi="宋体"/>
          <w:sz w:val="24"/>
        </w:rPr>
        <w:t>服务器组织好报表打印的数据，设计好报表模板文件。打印的数据和报表模板是分开的，如同C/S架构下的报表设计。调用Web打印的相关类和函数，把打印的数据、报表模板文件及打印相关设置转换为一个JSON格式的文本文件保存，然后把此文本文件的URL，进行编码后，输出至网页端。</w:t>
      </w:r>
    </w:p>
    <w:p>
      <w:pPr>
        <w:pStyle w:val="37"/>
        <w:numPr>
          <w:ilvl w:val="0"/>
          <w:numId w:val="1"/>
        </w:numPr>
        <w:spacing w:line="480" w:lineRule="exact"/>
        <w:ind w:firstLineChars="0"/>
        <w:rPr>
          <w:rFonts w:ascii="宋体" w:hAnsi="宋体"/>
          <w:sz w:val="24"/>
        </w:rPr>
      </w:pPr>
      <w:r>
        <w:rPr>
          <w:rFonts w:hint="eastAsia" w:ascii="宋体" w:hAnsi="宋体"/>
          <w:sz w:val="24"/>
        </w:rPr>
        <w:t>网页通过浏览器调用客户端电脑上安装的打印软件，打印软件自动下载此JSON文件，解析后，然后进行打印预览，或直接打印，或在线编辑，或导出PDF文件等。</w:t>
      </w:r>
    </w:p>
    <w:p>
      <w:pPr>
        <w:rPr>
          <w:rFonts w:ascii="宋体" w:hAnsi="宋体"/>
          <w:sz w:val="24"/>
        </w:rPr>
      </w:pPr>
    </w:p>
    <w:p>
      <w:pPr>
        <w:rPr>
          <w:rFonts w:hint="eastAsia" w:ascii="宋体" w:hAnsi="宋体"/>
          <w:sz w:val="32"/>
          <w:szCs w:val="32"/>
        </w:rPr>
      </w:pPr>
    </w:p>
    <w:p>
      <w:pPr>
        <w:rPr>
          <w:rFonts w:ascii="宋体" w:hAnsi="宋体"/>
        </w:rPr>
      </w:pPr>
      <w:r>
        <w:rPr>
          <w:rFonts w:hint="eastAsia" w:ascii="宋体" w:hAnsi="宋体"/>
          <w:sz w:val="32"/>
          <w:szCs w:val="32"/>
        </w:rPr>
        <w:drawing>
          <wp:inline distT="0" distB="0" distL="114300" distR="114300">
            <wp:extent cx="5268595" cy="3205480"/>
            <wp:effectExtent l="0" t="0" r="4445" b="10160"/>
            <wp:docPr id="3" name="Picture 3" descr="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view"/>
                    <pic:cNvPicPr>
                      <a:picLocks noChangeAspect="1"/>
                    </pic:cNvPicPr>
                  </pic:nvPicPr>
                  <pic:blipFill>
                    <a:blip r:embed="rId6"/>
                    <a:stretch>
                      <a:fillRect/>
                    </a:stretch>
                  </pic:blipFill>
                  <pic:spPr>
                    <a:xfrm>
                      <a:off x="0" y="0"/>
                      <a:ext cx="5268595" cy="3205480"/>
                    </a:xfrm>
                    <a:prstGeom prst="rect">
                      <a:avLst/>
                    </a:prstGeom>
                  </pic:spPr>
                </pic:pic>
              </a:graphicData>
            </a:graphic>
          </wp:inline>
        </w:drawing>
      </w:r>
    </w:p>
    <w:p>
      <w:pPr>
        <w:pStyle w:val="2"/>
        <w:rPr>
          <w:rFonts w:ascii="宋体" w:hAnsi="宋体"/>
          <w:sz w:val="32"/>
          <w:szCs w:val="32"/>
        </w:rPr>
      </w:pPr>
      <w:bookmarkStart w:id="7" w:name="_Toc530431392"/>
      <w:bookmarkStart w:id="8" w:name="_Toc6966"/>
      <w:r>
        <w:rPr>
          <w:rFonts w:hint="eastAsia" w:ascii="宋体" w:hAnsi="宋体"/>
          <w:sz w:val="32"/>
          <w:szCs w:val="32"/>
        </w:rPr>
        <w:t>第二章：Web打印控件的优点</w:t>
      </w:r>
      <w:bookmarkEnd w:id="7"/>
    </w:p>
    <w:bookmarkEnd w:id="8"/>
    <w:p>
      <w:pPr>
        <w:pStyle w:val="37"/>
        <w:numPr>
          <w:ilvl w:val="0"/>
          <w:numId w:val="2"/>
        </w:numPr>
        <w:ind w:firstLineChars="0"/>
        <w:rPr>
          <w:rFonts w:ascii="宋体" w:hAnsi="宋体"/>
          <w:sz w:val="24"/>
        </w:rPr>
      </w:pPr>
      <w:r>
        <w:rPr>
          <w:rFonts w:hint="eastAsia" w:ascii="宋体" w:hAnsi="宋体"/>
          <w:sz w:val="24"/>
        </w:rPr>
        <w:t>兼容所有安装在Windows系统上的浏览器，包括：IE、Chrome、火狐、360浏览器、QQ浏览器、搜狗浏览器等国产浏览器。如果有朋友需要在手机APP、小程序、或H5手机网页进行打印，可以直接联系我。</w:t>
      </w:r>
    </w:p>
    <w:p>
      <w:pPr>
        <w:pStyle w:val="37"/>
        <w:numPr>
          <w:ilvl w:val="0"/>
          <w:numId w:val="2"/>
        </w:numPr>
        <w:ind w:firstLineChars="0"/>
        <w:rPr>
          <w:rFonts w:ascii="宋体" w:hAnsi="宋体"/>
          <w:sz w:val="24"/>
        </w:rPr>
      </w:pPr>
      <w:r>
        <w:rPr>
          <w:rFonts w:hint="eastAsia" w:ascii="宋体" w:hAnsi="宋体"/>
          <w:sz w:val="24"/>
        </w:rPr>
        <w:t>速度快，打印预览100页，在5秒钟之内就可以完成。这个比那些通过JS控制打印的控件快了好几个数量等级。</w:t>
      </w:r>
    </w:p>
    <w:p>
      <w:pPr>
        <w:pStyle w:val="37"/>
        <w:numPr>
          <w:ilvl w:val="0"/>
          <w:numId w:val="2"/>
        </w:numPr>
        <w:ind w:firstLineChars="0"/>
        <w:rPr>
          <w:rFonts w:ascii="宋体" w:hAnsi="宋体"/>
          <w:sz w:val="24"/>
        </w:rPr>
      </w:pPr>
      <w:r>
        <w:rPr>
          <w:rFonts w:hint="eastAsia" w:ascii="宋体" w:hAnsi="宋体"/>
          <w:sz w:val="24"/>
        </w:rPr>
        <w:t>报表设计效率高，因为采用的是通用的C/S架构下的报表设计思想，报表模板文件专门负责报表格式的设计，和报表数据是分离的。准备好报表数据，只需简单的拖放就可以完成一个报表的设计。我还提供有关中国式报表（报表中要划线，线要划准，不能过短，也不能过长）的简便高效设计方法。</w:t>
      </w:r>
    </w:p>
    <w:p>
      <w:pPr>
        <w:pStyle w:val="37"/>
        <w:numPr>
          <w:ilvl w:val="0"/>
          <w:numId w:val="2"/>
        </w:numPr>
        <w:ind w:firstLineChars="0"/>
        <w:rPr>
          <w:rFonts w:ascii="宋体" w:hAnsi="宋体"/>
          <w:sz w:val="24"/>
        </w:rPr>
      </w:pPr>
      <w:r>
        <w:rPr>
          <w:rFonts w:hint="eastAsia" w:ascii="宋体" w:hAnsi="宋体"/>
          <w:sz w:val="24"/>
        </w:rPr>
        <w:t>提供在线编辑设计报表功能，有时我们的客户需要能自定义报表，对报表的栏目和样式进行自定义。比如一个采购订单，各客户所要求的格式可能就会稍有差异，控件提供了在线编辑设计和保存客户自定义的报表功能。</w:t>
      </w:r>
    </w:p>
    <w:p>
      <w:pPr>
        <w:pStyle w:val="37"/>
        <w:numPr>
          <w:ilvl w:val="0"/>
          <w:numId w:val="2"/>
        </w:numPr>
        <w:ind w:firstLineChars="0"/>
        <w:rPr>
          <w:rFonts w:ascii="宋体" w:hAnsi="宋体"/>
          <w:sz w:val="24"/>
        </w:rPr>
      </w:pPr>
      <w:r>
        <w:rPr>
          <w:rFonts w:hint="eastAsia" w:ascii="宋体" w:hAnsi="宋体"/>
          <w:sz w:val="24"/>
        </w:rPr>
        <w:t>提供直接导出PDF文件，报表可以不需要预览，直接导出PDF文件，所导出的PDF文件既可以默认保存至客户端电脑的某个指定文件夹的某个指定的文件，也可以弹出文件选择窗口进行保存。</w:t>
      </w:r>
    </w:p>
    <w:p>
      <w:pPr>
        <w:pStyle w:val="37"/>
        <w:numPr>
          <w:ilvl w:val="0"/>
          <w:numId w:val="2"/>
        </w:numPr>
        <w:ind w:firstLineChars="0"/>
        <w:rPr>
          <w:rFonts w:ascii="宋体" w:hAnsi="宋体"/>
          <w:sz w:val="24"/>
        </w:rPr>
      </w:pPr>
      <w:r>
        <w:rPr>
          <w:rFonts w:hint="eastAsia" w:ascii="宋体" w:hAnsi="宋体"/>
          <w:sz w:val="24"/>
        </w:rPr>
        <w:t>支持二维码的直接编辑和打印。</w:t>
      </w:r>
    </w:p>
    <w:p>
      <w:pPr>
        <w:rPr>
          <w:rFonts w:ascii="宋体" w:hAnsi="宋体"/>
          <w:sz w:val="24"/>
        </w:rPr>
      </w:pPr>
    </w:p>
    <w:p>
      <w:pPr>
        <w:pStyle w:val="2"/>
        <w:rPr>
          <w:rFonts w:ascii="宋体" w:hAnsi="宋体"/>
          <w:sz w:val="32"/>
          <w:szCs w:val="32"/>
        </w:rPr>
      </w:pPr>
      <w:bookmarkStart w:id="9" w:name="_Toc530431393"/>
      <w:r>
        <w:rPr>
          <w:rFonts w:hint="eastAsia" w:ascii="宋体" w:hAnsi="宋体"/>
          <w:sz w:val="32"/>
          <w:szCs w:val="32"/>
        </w:rPr>
        <w:t>第三章：服务端代码说明</w:t>
      </w:r>
      <w:bookmarkEnd w:id="9"/>
    </w:p>
    <w:p>
      <w:pPr>
        <w:ind w:firstLine="420"/>
        <w:rPr>
          <w:rFonts w:ascii="宋体" w:hAnsi="宋体"/>
          <w:sz w:val="24"/>
        </w:rPr>
      </w:pPr>
      <w:r>
        <w:rPr>
          <w:rFonts w:hint="eastAsia" w:ascii="宋体" w:hAnsi="宋体"/>
          <w:sz w:val="24"/>
        </w:rPr>
        <w:t>服务端的代码是开源的，提供的语言版本有：.NET，Java，PHP。使用控件时，需要引用服务端的一些类和函数，把打印数据、报表模板文件及打印设置产生为一个JSON临时文件，并把此URL传给网页，通过网页去调用客户端打印软件。</w:t>
      </w:r>
    </w:p>
    <w:p>
      <w:pPr>
        <w:ind w:firstLine="420"/>
        <w:rPr>
          <w:rFonts w:ascii="宋体" w:hAnsi="宋体"/>
          <w:sz w:val="24"/>
        </w:rPr>
      </w:pPr>
      <w:r>
        <w:rPr>
          <w:rFonts w:hint="eastAsia" w:ascii="宋体" w:hAnsi="宋体"/>
          <w:sz w:val="24"/>
        </w:rPr>
        <w:t>服务端代码主要分为4个部分：网页、和网页相配套的服务端代码、打印类、数据库操作类。服务端代码的核心在于打印类，其他3个只是作为完整的示例应用必不可少的支持（为了示例的简单易懂，我对这3个部分的配置和代码也是尽可能的简单化，尽可能的少用框架）。在实际的开发中，您只需要引用打印类，然后其它根据项目要求去做就可以了。</w:t>
      </w:r>
    </w:p>
    <w:p>
      <w:pPr>
        <w:ind w:firstLine="420"/>
        <w:rPr>
          <w:rFonts w:ascii="宋体" w:hAnsi="宋体"/>
          <w:sz w:val="24"/>
        </w:rPr>
      </w:pPr>
      <w:r>
        <w:rPr>
          <w:rFonts w:hint="eastAsia" w:ascii="宋体" w:hAnsi="宋体"/>
          <w:sz w:val="24"/>
        </w:rPr>
        <w:t>我平时工作一般是用.NET，对于Java主要是用于Android系统的开发，对于PHP用得比较少。对于服务端的代码，您可以根据自己的需求，进行自行开发和修改。欢迎各位同行一起来交流，大家共同进步。</w:t>
      </w:r>
    </w:p>
    <w:bookmarkEnd w:id="6"/>
    <w:p>
      <w:pPr>
        <w:pStyle w:val="13"/>
        <w:jc w:val="left"/>
        <w:rPr>
          <w:rFonts w:ascii="宋体" w:hAnsi="宋体"/>
          <w:b w:val="0"/>
        </w:rPr>
      </w:pPr>
      <w:bookmarkStart w:id="10" w:name="_Toc530431394"/>
      <w:r>
        <w:rPr>
          <w:rFonts w:hint="eastAsia" w:ascii="宋体" w:hAnsi="宋体"/>
          <w:sz w:val="28"/>
          <w:szCs w:val="28"/>
        </w:rPr>
        <w:t>一、网页端的相关代码</w:t>
      </w:r>
      <w:bookmarkEnd w:id="10"/>
    </w:p>
    <w:p>
      <w:pPr>
        <w:pStyle w:val="37"/>
        <w:numPr>
          <w:ilvl w:val="0"/>
          <w:numId w:val="3"/>
        </w:numPr>
        <w:ind w:firstLineChars="0"/>
        <w:rPr>
          <w:rFonts w:ascii="宋体" w:hAnsi="宋体"/>
          <w:sz w:val="24"/>
        </w:rPr>
      </w:pPr>
      <w:r>
        <w:rPr>
          <w:rFonts w:hint="eastAsia" w:ascii="宋体" w:hAnsi="宋体"/>
          <w:sz w:val="24"/>
        </w:rPr>
        <w:t>网页端需要引用JQuery，如：</w:t>
      </w:r>
    </w:p>
    <w:p>
      <w:pPr>
        <w:pStyle w:val="37"/>
        <w:autoSpaceDE w:val="0"/>
        <w:autoSpaceDN w:val="0"/>
        <w:adjustRightInd w:val="0"/>
        <w:ind w:left="360" w:firstLine="0" w:firstLineChars="0"/>
        <w:jc w:val="left"/>
        <w:rPr>
          <w:rFonts w:ascii="新宋体" w:hAnsi="新宋体" w:cs="新宋体"/>
          <w:kern w:val="0"/>
          <w:sz w:val="19"/>
          <w:szCs w:val="19"/>
        </w:rPr>
      </w:pPr>
      <w:r>
        <w:rPr>
          <w:rFonts w:ascii="新宋体" w:hAnsi="新宋体" w:cs="新宋体"/>
          <w:kern w:val="0"/>
          <w:sz w:val="19"/>
          <w:szCs w:val="19"/>
        </w:rPr>
        <w:t xml:space="preserve">  </w:t>
      </w:r>
      <w:r>
        <w:rPr>
          <w:rFonts w:ascii="新宋体" w:hAnsi="新宋体" w:cs="新宋体"/>
          <w:color w:val="0000FF"/>
          <w:kern w:val="0"/>
          <w:sz w:val="19"/>
          <w:szCs w:val="19"/>
        </w:rPr>
        <w:t>&lt;</w:t>
      </w:r>
      <w:r>
        <w:rPr>
          <w:rFonts w:ascii="新宋体" w:hAnsi="新宋体" w:cs="新宋体"/>
          <w:color w:val="800000"/>
          <w:kern w:val="0"/>
          <w:sz w:val="19"/>
          <w:szCs w:val="19"/>
        </w:rPr>
        <w:t>script</w:t>
      </w:r>
      <w:r>
        <w:rPr>
          <w:rFonts w:ascii="新宋体" w:hAnsi="新宋体" w:cs="新宋体"/>
          <w:kern w:val="0"/>
          <w:sz w:val="19"/>
          <w:szCs w:val="19"/>
        </w:rPr>
        <w:t xml:space="preserve"> </w:t>
      </w:r>
      <w:r>
        <w:rPr>
          <w:rFonts w:ascii="新宋体" w:hAnsi="新宋体" w:cs="新宋体"/>
          <w:color w:val="FF0000"/>
          <w:kern w:val="0"/>
          <w:sz w:val="19"/>
          <w:szCs w:val="19"/>
        </w:rPr>
        <w:t>src</w:t>
      </w:r>
      <w:r>
        <w:rPr>
          <w:rFonts w:ascii="新宋体" w:hAnsi="新宋体" w:cs="新宋体"/>
          <w:color w:val="0000FF"/>
          <w:kern w:val="0"/>
          <w:sz w:val="19"/>
          <w:szCs w:val="19"/>
        </w:rPr>
        <w:t>="./js/jquery-1.10.1.min.js"</w:t>
      </w:r>
      <w:r>
        <w:rPr>
          <w:rFonts w:ascii="新宋体" w:hAnsi="新宋体" w:cs="新宋体"/>
          <w:kern w:val="0"/>
          <w:sz w:val="19"/>
          <w:szCs w:val="19"/>
        </w:rPr>
        <w:t xml:space="preserve"> </w:t>
      </w:r>
      <w:r>
        <w:rPr>
          <w:rFonts w:ascii="新宋体" w:hAnsi="新宋体" w:cs="新宋体"/>
          <w:color w:val="FF0000"/>
          <w:kern w:val="0"/>
          <w:sz w:val="19"/>
          <w:szCs w:val="19"/>
        </w:rPr>
        <w:t>type</w:t>
      </w:r>
      <w:r>
        <w:rPr>
          <w:rFonts w:ascii="新宋体" w:hAnsi="新宋体" w:cs="新宋体"/>
          <w:color w:val="0000FF"/>
          <w:kern w:val="0"/>
          <w:sz w:val="19"/>
          <w:szCs w:val="19"/>
        </w:rPr>
        <w:t>="text/javascript"&gt;&lt;/</w:t>
      </w:r>
      <w:r>
        <w:rPr>
          <w:rFonts w:ascii="新宋体" w:hAnsi="新宋体" w:cs="新宋体"/>
          <w:color w:val="800000"/>
          <w:kern w:val="0"/>
          <w:sz w:val="19"/>
          <w:szCs w:val="19"/>
        </w:rPr>
        <w:t>script</w:t>
      </w:r>
      <w:r>
        <w:rPr>
          <w:rFonts w:ascii="新宋体" w:hAnsi="新宋体" w:cs="新宋体"/>
          <w:color w:val="0000FF"/>
          <w:kern w:val="0"/>
          <w:sz w:val="19"/>
          <w:szCs w:val="19"/>
        </w:rPr>
        <w:t>&gt;</w:t>
      </w:r>
    </w:p>
    <w:p>
      <w:pPr>
        <w:pStyle w:val="37"/>
        <w:ind w:left="360" w:firstLine="0" w:firstLineChars="0"/>
        <w:rPr>
          <w:rFonts w:ascii="宋体" w:hAnsi="宋体"/>
          <w:sz w:val="24"/>
        </w:rPr>
      </w:pPr>
    </w:p>
    <w:p>
      <w:pPr>
        <w:pStyle w:val="37"/>
        <w:numPr>
          <w:ilvl w:val="0"/>
          <w:numId w:val="3"/>
        </w:numPr>
        <w:ind w:firstLineChars="0"/>
        <w:rPr>
          <w:rFonts w:ascii="宋体" w:hAnsi="宋体"/>
          <w:sz w:val="24"/>
        </w:rPr>
      </w:pPr>
      <w:r>
        <w:rPr>
          <w:rFonts w:hint="eastAsia" w:ascii="宋体" w:hAnsi="宋体"/>
          <w:sz w:val="24"/>
        </w:rPr>
        <w:t>在HTML代码中，添加一个 iframe，并把src指向打印的URL，如下：</w:t>
      </w:r>
    </w:p>
    <w:p>
      <w:pPr>
        <w:autoSpaceDE w:val="0"/>
        <w:autoSpaceDN w:val="0"/>
        <w:adjustRightInd w:val="0"/>
        <w:jc w:val="left"/>
        <w:rPr>
          <w:rFonts w:ascii="新宋体" w:hAnsi="新宋体" w:cs="新宋体"/>
          <w:kern w:val="0"/>
          <w:sz w:val="19"/>
          <w:szCs w:val="19"/>
        </w:rPr>
      </w:pPr>
      <w:r>
        <w:rPr>
          <w:rFonts w:ascii="新宋体" w:hAnsi="新宋体" w:cs="新宋体"/>
          <w:kern w:val="0"/>
          <w:sz w:val="19"/>
          <w:szCs w:val="19"/>
        </w:rPr>
        <w:t xml:space="preserve">    </w:t>
      </w:r>
      <w:r>
        <w:rPr>
          <w:rFonts w:ascii="新宋体" w:hAnsi="新宋体" w:cs="新宋体"/>
          <w:color w:val="0000FF"/>
          <w:kern w:val="0"/>
          <w:sz w:val="19"/>
          <w:szCs w:val="19"/>
        </w:rPr>
        <w:t>&lt;</w:t>
      </w:r>
      <w:r>
        <w:rPr>
          <w:rFonts w:ascii="新宋体" w:hAnsi="新宋体" w:cs="新宋体"/>
          <w:color w:val="800000"/>
          <w:kern w:val="0"/>
          <w:sz w:val="19"/>
          <w:szCs w:val="19"/>
        </w:rPr>
        <w:t>iframe</w:t>
      </w:r>
      <w:r>
        <w:rPr>
          <w:rFonts w:ascii="新宋体" w:hAnsi="新宋体" w:cs="新宋体"/>
          <w:kern w:val="0"/>
          <w:sz w:val="19"/>
          <w:szCs w:val="19"/>
        </w:rPr>
        <w:t xml:space="preserve"> </w:t>
      </w:r>
      <w:r>
        <w:rPr>
          <w:rFonts w:ascii="新宋体" w:hAnsi="新宋体" w:cs="新宋体"/>
          <w:color w:val="FF0000"/>
          <w:kern w:val="0"/>
          <w:sz w:val="19"/>
          <w:szCs w:val="19"/>
        </w:rPr>
        <w:t>id</w:t>
      </w:r>
      <w:r>
        <w:rPr>
          <w:rFonts w:ascii="新宋体" w:hAnsi="新宋体" w:cs="新宋体"/>
          <w:color w:val="0000FF"/>
          <w:kern w:val="0"/>
          <w:sz w:val="19"/>
          <w:szCs w:val="19"/>
        </w:rPr>
        <w:t>="ifrm"</w:t>
      </w:r>
      <w:r>
        <w:rPr>
          <w:rFonts w:ascii="新宋体" w:hAnsi="新宋体" w:cs="新宋体"/>
          <w:kern w:val="0"/>
          <w:sz w:val="19"/>
          <w:szCs w:val="19"/>
        </w:rPr>
        <w:t xml:space="preserve"> </w:t>
      </w:r>
      <w:r>
        <w:rPr>
          <w:rFonts w:ascii="新宋体" w:hAnsi="新宋体" w:cs="新宋体"/>
          <w:color w:val="FF0000"/>
          <w:kern w:val="0"/>
          <w:sz w:val="19"/>
          <w:szCs w:val="19"/>
        </w:rPr>
        <w:t>src</w:t>
      </w:r>
      <w:r>
        <w:rPr>
          <w:rFonts w:ascii="新宋体" w:hAnsi="新宋体" w:cs="新宋体"/>
          <w:color w:val="0000FF"/>
          <w:kern w:val="0"/>
          <w:sz w:val="19"/>
          <w:szCs w:val="19"/>
        </w:rPr>
        <w:t>=""</w:t>
      </w:r>
      <w:r>
        <w:rPr>
          <w:rFonts w:ascii="新宋体" w:hAnsi="新宋体" w:cs="新宋体"/>
          <w:kern w:val="0"/>
          <w:sz w:val="19"/>
          <w:szCs w:val="19"/>
        </w:rPr>
        <w:t xml:space="preserve"> </w:t>
      </w:r>
      <w:r>
        <w:rPr>
          <w:rFonts w:ascii="新宋体" w:hAnsi="新宋体" w:cs="新宋体"/>
          <w:color w:val="FF0000"/>
          <w:kern w:val="0"/>
          <w:sz w:val="19"/>
          <w:szCs w:val="19"/>
        </w:rPr>
        <w:t>width</w:t>
      </w:r>
      <w:r>
        <w:rPr>
          <w:rFonts w:ascii="新宋体" w:hAnsi="新宋体" w:cs="新宋体"/>
          <w:color w:val="0000FF"/>
          <w:kern w:val="0"/>
          <w:sz w:val="19"/>
          <w:szCs w:val="19"/>
        </w:rPr>
        <w:t>="0"</w:t>
      </w:r>
      <w:r>
        <w:rPr>
          <w:rFonts w:ascii="新宋体" w:hAnsi="新宋体" w:cs="新宋体"/>
          <w:kern w:val="0"/>
          <w:sz w:val="19"/>
          <w:szCs w:val="19"/>
        </w:rPr>
        <w:t xml:space="preserve"> </w:t>
      </w:r>
      <w:r>
        <w:rPr>
          <w:rFonts w:ascii="新宋体" w:hAnsi="新宋体" w:cs="新宋体"/>
          <w:color w:val="FF0000"/>
          <w:kern w:val="0"/>
          <w:sz w:val="19"/>
          <w:szCs w:val="19"/>
        </w:rPr>
        <w:t>height</w:t>
      </w:r>
      <w:r>
        <w:rPr>
          <w:rFonts w:ascii="新宋体" w:hAnsi="新宋体" w:cs="新宋体"/>
          <w:color w:val="0000FF"/>
          <w:kern w:val="0"/>
          <w:sz w:val="19"/>
          <w:szCs w:val="19"/>
        </w:rPr>
        <w:t>="0"&gt;&lt;/</w:t>
      </w:r>
      <w:r>
        <w:rPr>
          <w:rFonts w:ascii="新宋体" w:hAnsi="新宋体" w:cs="新宋体"/>
          <w:color w:val="800000"/>
          <w:kern w:val="0"/>
          <w:sz w:val="19"/>
          <w:szCs w:val="19"/>
        </w:rPr>
        <w:t>iframe</w:t>
      </w:r>
      <w:r>
        <w:rPr>
          <w:rFonts w:ascii="新宋体" w:hAnsi="新宋体" w:cs="新宋体"/>
          <w:color w:val="0000FF"/>
          <w:kern w:val="0"/>
          <w:sz w:val="19"/>
          <w:szCs w:val="19"/>
        </w:rPr>
        <w:t>&gt;</w:t>
      </w:r>
    </w:p>
    <w:p>
      <w:pPr>
        <w:autoSpaceDE w:val="0"/>
        <w:autoSpaceDN w:val="0"/>
        <w:adjustRightInd w:val="0"/>
        <w:jc w:val="left"/>
        <w:rPr>
          <w:rFonts w:ascii="新宋体" w:hAnsi="新宋体" w:cs="新宋体"/>
          <w:kern w:val="0"/>
          <w:sz w:val="19"/>
          <w:szCs w:val="19"/>
        </w:rPr>
      </w:pPr>
      <w:r>
        <w:rPr>
          <w:rFonts w:ascii="新宋体" w:hAnsi="新宋体" w:cs="新宋体"/>
          <w:kern w:val="0"/>
          <w:sz w:val="19"/>
          <w:szCs w:val="19"/>
        </w:rPr>
        <w:t xml:space="preserve">    </w:t>
      </w:r>
      <w:r>
        <w:rPr>
          <w:rFonts w:ascii="新宋体" w:hAnsi="新宋体" w:cs="新宋体"/>
          <w:color w:val="0000FF"/>
          <w:kern w:val="0"/>
          <w:sz w:val="19"/>
          <w:szCs w:val="19"/>
        </w:rPr>
        <w:t>&lt;</w:t>
      </w:r>
      <w:r>
        <w:rPr>
          <w:rFonts w:ascii="新宋体" w:hAnsi="新宋体" w:cs="新宋体"/>
          <w:color w:val="800000"/>
          <w:kern w:val="0"/>
          <w:sz w:val="19"/>
          <w:szCs w:val="19"/>
        </w:rPr>
        <w:t>script</w:t>
      </w:r>
      <w:r>
        <w:rPr>
          <w:rFonts w:ascii="新宋体" w:hAnsi="新宋体" w:cs="新宋体"/>
          <w:kern w:val="0"/>
          <w:sz w:val="19"/>
          <w:szCs w:val="19"/>
        </w:rPr>
        <w:t xml:space="preserve"> </w:t>
      </w:r>
      <w:r>
        <w:rPr>
          <w:rFonts w:ascii="新宋体" w:hAnsi="新宋体" w:cs="新宋体"/>
          <w:color w:val="FF0000"/>
          <w:kern w:val="0"/>
          <w:sz w:val="19"/>
          <w:szCs w:val="19"/>
        </w:rPr>
        <w:t>type</w:t>
      </w:r>
      <w:r>
        <w:rPr>
          <w:rFonts w:ascii="新宋体" w:hAnsi="新宋体" w:cs="新宋体"/>
          <w:color w:val="0000FF"/>
          <w:kern w:val="0"/>
          <w:sz w:val="19"/>
          <w:szCs w:val="19"/>
        </w:rPr>
        <w:t>="text/javascript"&gt;</w:t>
      </w:r>
    </w:p>
    <w:p>
      <w:pPr>
        <w:autoSpaceDE w:val="0"/>
        <w:autoSpaceDN w:val="0"/>
        <w:adjustRightInd w:val="0"/>
        <w:jc w:val="left"/>
        <w:rPr>
          <w:rFonts w:ascii="新宋体" w:hAnsi="新宋体" w:cs="新宋体"/>
          <w:kern w:val="0"/>
          <w:sz w:val="19"/>
          <w:szCs w:val="19"/>
        </w:rPr>
      </w:pPr>
      <w:r>
        <w:rPr>
          <w:rFonts w:ascii="新宋体" w:hAnsi="新宋体" w:cs="新宋体"/>
          <w:kern w:val="0"/>
          <w:sz w:val="19"/>
          <w:szCs w:val="19"/>
        </w:rPr>
        <w:t xml:space="preserve">        </w:t>
      </w:r>
      <w:r>
        <w:rPr>
          <w:rFonts w:ascii="新宋体" w:hAnsi="新宋体" w:cs="新宋体"/>
          <w:color w:val="0000FF"/>
          <w:kern w:val="0"/>
          <w:sz w:val="19"/>
          <w:szCs w:val="19"/>
        </w:rPr>
        <w:t>var</w:t>
      </w:r>
      <w:r>
        <w:rPr>
          <w:rFonts w:ascii="新宋体" w:hAnsi="新宋体" w:cs="新宋体"/>
          <w:kern w:val="0"/>
          <w:sz w:val="19"/>
          <w:szCs w:val="19"/>
        </w:rPr>
        <w:t xml:space="preserve"> strPrintData = </w:t>
      </w:r>
      <w:r>
        <w:rPr>
          <w:rFonts w:ascii="新宋体" w:hAnsi="新宋体" w:cs="新宋体"/>
          <w:color w:val="800000"/>
          <w:kern w:val="0"/>
          <w:sz w:val="19"/>
          <w:szCs w:val="19"/>
        </w:rPr>
        <w:t>'</w:t>
      </w:r>
      <w:r>
        <w:rPr>
          <w:rFonts w:ascii="新宋体" w:hAnsi="新宋体" w:cs="新宋体"/>
          <w:color w:val="800000"/>
          <w:kern w:val="0"/>
          <w:sz w:val="19"/>
          <w:szCs w:val="19"/>
          <w:highlight w:val="yellow"/>
        </w:rPr>
        <w:t>&lt;%</w:t>
      </w:r>
      <w:r>
        <w:rPr>
          <w:rFonts w:ascii="新宋体" w:hAnsi="新宋体" w:cs="新宋体"/>
          <w:color w:val="800000"/>
          <w:kern w:val="0"/>
          <w:sz w:val="19"/>
          <w:szCs w:val="19"/>
        </w:rPr>
        <w:t>=strPrintData</w:t>
      </w:r>
      <w:r>
        <w:rPr>
          <w:rFonts w:ascii="新宋体" w:hAnsi="新宋体" w:cs="新宋体"/>
          <w:color w:val="800000"/>
          <w:kern w:val="0"/>
          <w:sz w:val="19"/>
          <w:szCs w:val="19"/>
          <w:highlight w:val="yellow"/>
        </w:rPr>
        <w:t>%&gt;</w:t>
      </w:r>
      <w:r>
        <w:rPr>
          <w:rFonts w:ascii="新宋体" w:hAnsi="新宋体" w:cs="新宋体"/>
          <w:color w:val="800000"/>
          <w:kern w:val="0"/>
          <w:sz w:val="19"/>
          <w:szCs w:val="19"/>
        </w:rPr>
        <w:t>'</w:t>
      </w:r>
      <w:r>
        <w:rPr>
          <w:rFonts w:ascii="新宋体" w:hAnsi="新宋体" w:cs="新宋体"/>
          <w:kern w:val="0"/>
          <w:sz w:val="19"/>
          <w:szCs w:val="19"/>
        </w:rPr>
        <w:t>;</w:t>
      </w:r>
    </w:p>
    <w:p>
      <w:pPr>
        <w:autoSpaceDE w:val="0"/>
        <w:autoSpaceDN w:val="0"/>
        <w:adjustRightInd w:val="0"/>
        <w:jc w:val="left"/>
        <w:rPr>
          <w:rFonts w:ascii="新宋体" w:hAnsi="新宋体" w:cs="新宋体"/>
          <w:kern w:val="0"/>
          <w:sz w:val="19"/>
          <w:szCs w:val="19"/>
        </w:rPr>
      </w:pPr>
      <w:r>
        <w:rPr>
          <w:rFonts w:ascii="新宋体" w:hAnsi="新宋体" w:cs="新宋体"/>
          <w:kern w:val="0"/>
          <w:sz w:val="19"/>
          <w:szCs w:val="19"/>
        </w:rPr>
        <w:t xml:space="preserve">        </w:t>
      </w:r>
      <w:r>
        <w:rPr>
          <w:rFonts w:ascii="新宋体" w:hAnsi="新宋体" w:cs="新宋体"/>
          <w:color w:val="0000FF"/>
          <w:kern w:val="0"/>
          <w:sz w:val="19"/>
          <w:szCs w:val="19"/>
        </w:rPr>
        <w:t>if</w:t>
      </w:r>
      <w:r>
        <w:rPr>
          <w:rFonts w:ascii="新宋体" w:hAnsi="新宋体" w:cs="新宋体"/>
          <w:kern w:val="0"/>
          <w:sz w:val="19"/>
          <w:szCs w:val="19"/>
        </w:rPr>
        <w:t xml:space="preserve">( strPrintData != </w:t>
      </w:r>
      <w:r>
        <w:rPr>
          <w:rFonts w:ascii="新宋体" w:hAnsi="新宋体" w:cs="新宋体"/>
          <w:color w:val="800000"/>
          <w:kern w:val="0"/>
          <w:sz w:val="19"/>
          <w:szCs w:val="19"/>
        </w:rPr>
        <w:t>''</w:t>
      </w:r>
      <w:r>
        <w:rPr>
          <w:rFonts w:ascii="新宋体" w:hAnsi="新宋体" w:cs="新宋体"/>
          <w:kern w:val="0"/>
          <w:sz w:val="19"/>
          <w:szCs w:val="19"/>
        </w:rPr>
        <w:t xml:space="preserve"> ) {       </w:t>
      </w:r>
    </w:p>
    <w:p>
      <w:pPr>
        <w:autoSpaceDE w:val="0"/>
        <w:autoSpaceDN w:val="0"/>
        <w:adjustRightInd w:val="0"/>
        <w:jc w:val="left"/>
        <w:rPr>
          <w:rFonts w:ascii="新宋体" w:hAnsi="新宋体" w:cs="新宋体"/>
          <w:kern w:val="0"/>
          <w:sz w:val="19"/>
          <w:szCs w:val="19"/>
        </w:rPr>
      </w:pPr>
      <w:r>
        <w:rPr>
          <w:rFonts w:ascii="新宋体" w:hAnsi="新宋体" w:cs="新宋体"/>
          <w:kern w:val="0"/>
          <w:sz w:val="19"/>
          <w:szCs w:val="19"/>
        </w:rPr>
        <w:t xml:space="preserve">           $(</w:t>
      </w:r>
      <w:r>
        <w:rPr>
          <w:rFonts w:ascii="新宋体" w:hAnsi="新宋体" w:cs="新宋体"/>
          <w:color w:val="800000"/>
          <w:kern w:val="0"/>
          <w:sz w:val="19"/>
          <w:szCs w:val="19"/>
        </w:rPr>
        <w:t>"#ifrm"</w:t>
      </w:r>
      <w:r>
        <w:rPr>
          <w:rFonts w:ascii="新宋体" w:hAnsi="新宋体" w:cs="新宋体"/>
          <w:kern w:val="0"/>
          <w:sz w:val="19"/>
          <w:szCs w:val="19"/>
        </w:rPr>
        <w:t xml:space="preserve">)[0].src = </w:t>
      </w:r>
      <w:r>
        <w:rPr>
          <w:rFonts w:ascii="新宋体" w:hAnsi="新宋体" w:cs="新宋体"/>
          <w:color w:val="800000"/>
          <w:kern w:val="0"/>
          <w:sz w:val="19"/>
          <w:szCs w:val="19"/>
        </w:rPr>
        <w:t>"ChuLinPrint:</w:t>
      </w:r>
      <w:r>
        <w:rPr>
          <w:rFonts w:ascii="新宋体" w:hAnsi="新宋体" w:cs="新宋体"/>
          <w:color w:val="800000"/>
          <w:kern w:val="0"/>
          <w:sz w:val="19"/>
          <w:szCs w:val="19"/>
          <w:highlight w:val="yellow"/>
        </w:rPr>
        <w:t>&lt;%</w:t>
      </w:r>
      <w:r>
        <w:rPr>
          <w:rFonts w:ascii="新宋体" w:hAnsi="新宋体" w:cs="新宋体"/>
          <w:color w:val="800000"/>
          <w:kern w:val="0"/>
          <w:sz w:val="19"/>
          <w:szCs w:val="19"/>
        </w:rPr>
        <w:t>=strPrintData</w:t>
      </w:r>
      <w:r>
        <w:rPr>
          <w:rFonts w:ascii="新宋体" w:hAnsi="新宋体" w:cs="新宋体"/>
          <w:color w:val="800000"/>
          <w:kern w:val="0"/>
          <w:sz w:val="19"/>
          <w:szCs w:val="19"/>
          <w:highlight w:val="yellow"/>
        </w:rPr>
        <w:t>%&gt;</w:t>
      </w:r>
      <w:r>
        <w:rPr>
          <w:rFonts w:ascii="新宋体" w:hAnsi="新宋体" w:cs="新宋体"/>
          <w:color w:val="800000"/>
          <w:kern w:val="0"/>
          <w:sz w:val="19"/>
          <w:szCs w:val="19"/>
        </w:rPr>
        <w:t>"</w:t>
      </w:r>
      <w:r>
        <w:rPr>
          <w:rFonts w:ascii="新宋体" w:hAnsi="新宋体" w:cs="新宋体"/>
          <w:kern w:val="0"/>
          <w:sz w:val="19"/>
          <w:szCs w:val="19"/>
        </w:rPr>
        <w:t>;</w:t>
      </w:r>
    </w:p>
    <w:p>
      <w:pPr>
        <w:autoSpaceDE w:val="0"/>
        <w:autoSpaceDN w:val="0"/>
        <w:adjustRightInd w:val="0"/>
        <w:jc w:val="left"/>
        <w:rPr>
          <w:rFonts w:ascii="新宋体" w:hAnsi="新宋体" w:cs="新宋体"/>
          <w:kern w:val="0"/>
          <w:sz w:val="19"/>
          <w:szCs w:val="19"/>
        </w:rPr>
      </w:pPr>
      <w:r>
        <w:rPr>
          <w:rFonts w:ascii="新宋体" w:hAnsi="新宋体" w:cs="新宋体"/>
          <w:kern w:val="0"/>
          <w:sz w:val="19"/>
          <w:szCs w:val="19"/>
        </w:rPr>
        <w:t xml:space="preserve">       }</w:t>
      </w:r>
    </w:p>
    <w:p>
      <w:pPr>
        <w:autoSpaceDE w:val="0"/>
        <w:autoSpaceDN w:val="0"/>
        <w:adjustRightInd w:val="0"/>
        <w:jc w:val="left"/>
        <w:rPr>
          <w:rFonts w:ascii="新宋体" w:hAnsi="新宋体" w:cs="新宋体"/>
          <w:kern w:val="0"/>
          <w:sz w:val="19"/>
          <w:szCs w:val="19"/>
        </w:rPr>
      </w:pPr>
      <w:r>
        <w:rPr>
          <w:rFonts w:ascii="新宋体" w:hAnsi="新宋体" w:cs="新宋体"/>
          <w:kern w:val="0"/>
          <w:sz w:val="19"/>
          <w:szCs w:val="19"/>
        </w:rPr>
        <w:t xml:space="preserve">    </w:t>
      </w:r>
      <w:r>
        <w:rPr>
          <w:rFonts w:ascii="新宋体" w:hAnsi="新宋体" w:cs="新宋体"/>
          <w:color w:val="0000FF"/>
          <w:kern w:val="0"/>
          <w:sz w:val="19"/>
          <w:szCs w:val="19"/>
        </w:rPr>
        <w:t>&lt;/</w:t>
      </w:r>
      <w:r>
        <w:rPr>
          <w:rFonts w:ascii="新宋体" w:hAnsi="新宋体" w:cs="新宋体"/>
          <w:color w:val="800000"/>
          <w:kern w:val="0"/>
          <w:sz w:val="19"/>
          <w:szCs w:val="19"/>
        </w:rPr>
        <w:t>script</w:t>
      </w:r>
      <w:r>
        <w:rPr>
          <w:rFonts w:ascii="新宋体" w:hAnsi="新宋体" w:cs="新宋体"/>
          <w:color w:val="0000FF"/>
          <w:kern w:val="0"/>
          <w:sz w:val="19"/>
          <w:szCs w:val="19"/>
        </w:rPr>
        <w:t>&gt;</w:t>
      </w:r>
    </w:p>
    <w:p>
      <w:pPr>
        <w:autoSpaceDE w:val="0"/>
        <w:autoSpaceDN w:val="0"/>
        <w:adjustRightInd w:val="0"/>
        <w:jc w:val="left"/>
        <w:rPr>
          <w:rFonts w:ascii="新宋体" w:hAnsi="新宋体" w:cs="新宋体"/>
          <w:kern w:val="0"/>
          <w:sz w:val="19"/>
          <w:szCs w:val="19"/>
        </w:rPr>
      </w:pPr>
      <w:r>
        <w:rPr>
          <w:rFonts w:hint="eastAsia" w:ascii="新宋体" w:hAnsi="新宋体" w:cs="新宋体"/>
          <w:kern w:val="0"/>
          <w:sz w:val="19"/>
          <w:szCs w:val="19"/>
        </w:rPr>
        <w:t xml:space="preserve">    </w:t>
      </w:r>
    </w:p>
    <w:p>
      <w:pPr>
        <w:autoSpaceDE w:val="0"/>
        <w:autoSpaceDN w:val="0"/>
        <w:adjustRightInd w:val="0"/>
        <w:jc w:val="left"/>
        <w:rPr>
          <w:rFonts w:ascii="新宋体" w:hAnsi="新宋体" w:cs="新宋体"/>
          <w:kern w:val="0"/>
          <w:sz w:val="19"/>
          <w:szCs w:val="19"/>
        </w:rPr>
      </w:pPr>
      <w:r>
        <w:rPr>
          <w:rFonts w:hint="eastAsia" w:ascii="新宋体" w:hAnsi="新宋体" w:cs="新宋体"/>
          <w:kern w:val="0"/>
          <w:sz w:val="19"/>
          <w:szCs w:val="19"/>
        </w:rPr>
        <w:t xml:space="preserve">     其中</w:t>
      </w:r>
      <w:r>
        <w:rPr>
          <w:rFonts w:ascii="新宋体" w:hAnsi="新宋体" w:cs="新宋体"/>
          <w:color w:val="800000"/>
          <w:kern w:val="0"/>
          <w:sz w:val="19"/>
          <w:szCs w:val="19"/>
          <w:highlight w:val="yellow"/>
        </w:rPr>
        <w:t>&lt;%</w:t>
      </w:r>
      <w:r>
        <w:rPr>
          <w:rFonts w:ascii="新宋体" w:hAnsi="新宋体" w:cs="新宋体"/>
          <w:color w:val="800000"/>
          <w:kern w:val="0"/>
          <w:sz w:val="19"/>
          <w:szCs w:val="19"/>
        </w:rPr>
        <w:t>=strPrintData</w:t>
      </w:r>
      <w:r>
        <w:rPr>
          <w:rFonts w:ascii="新宋体" w:hAnsi="新宋体" w:cs="新宋体"/>
          <w:color w:val="800000"/>
          <w:kern w:val="0"/>
          <w:sz w:val="19"/>
          <w:szCs w:val="19"/>
          <w:highlight w:val="yellow"/>
        </w:rPr>
        <w:t>%&gt;</w:t>
      </w:r>
      <w:r>
        <w:rPr>
          <w:rFonts w:hint="eastAsia" w:ascii="新宋体" w:hAnsi="新宋体" w:cs="新宋体"/>
          <w:kern w:val="0"/>
          <w:sz w:val="19"/>
          <w:szCs w:val="19"/>
        </w:rPr>
        <w:t>是引用服务端的变量，即服务端所产生的临时文件的URL，这个实例是.NET的写法，Java和PHP稍不一样。</w:t>
      </w:r>
    </w:p>
    <w:p>
      <w:pPr>
        <w:pStyle w:val="37"/>
        <w:ind w:left="360" w:firstLine="0" w:firstLineChars="0"/>
        <w:rPr>
          <w:rFonts w:ascii="宋体" w:hAnsi="宋体"/>
          <w:sz w:val="24"/>
        </w:rPr>
      </w:pPr>
    </w:p>
    <w:p>
      <w:pPr>
        <w:pStyle w:val="37"/>
        <w:numPr>
          <w:ilvl w:val="0"/>
          <w:numId w:val="3"/>
        </w:numPr>
        <w:ind w:firstLineChars="0"/>
        <w:rPr>
          <w:rFonts w:ascii="宋体" w:hAnsi="宋体"/>
          <w:sz w:val="24"/>
        </w:rPr>
      </w:pPr>
      <w:r>
        <w:rPr>
          <w:rFonts w:hint="eastAsia" w:ascii="宋体" w:hAnsi="宋体"/>
          <w:sz w:val="24"/>
        </w:rPr>
        <w:t>在示例中还有一些网页前端代码是有关检测控件是否安装的，这些我们再在检测控件是否安装的那一则再进行详细说明。</w:t>
      </w:r>
    </w:p>
    <w:p>
      <w:pPr>
        <w:pStyle w:val="37"/>
        <w:ind w:left="360" w:firstLine="0" w:firstLineChars="0"/>
        <w:rPr>
          <w:rFonts w:ascii="宋体" w:hAnsi="宋体"/>
          <w:sz w:val="24"/>
        </w:rPr>
      </w:pPr>
    </w:p>
    <w:p>
      <w:pPr>
        <w:pStyle w:val="37"/>
        <w:numPr>
          <w:ilvl w:val="0"/>
          <w:numId w:val="3"/>
        </w:numPr>
        <w:ind w:firstLineChars="0"/>
        <w:rPr>
          <w:rFonts w:ascii="宋体" w:hAnsi="宋体"/>
          <w:b/>
          <w:sz w:val="24"/>
        </w:rPr>
      </w:pPr>
      <w:r>
        <w:rPr>
          <w:rFonts w:hint="eastAsia" w:ascii="宋体" w:hAnsi="宋体"/>
          <w:b/>
          <w:sz w:val="24"/>
        </w:rPr>
        <w:t>网页端的代码核心的只有一句话：</w:t>
      </w:r>
      <w:r>
        <w:rPr>
          <w:rFonts w:ascii="新宋体" w:hAnsi="新宋体" w:cs="新宋体"/>
          <w:b/>
          <w:color w:val="800000"/>
          <w:kern w:val="0"/>
          <w:sz w:val="19"/>
          <w:szCs w:val="19"/>
        </w:rPr>
        <w:t xml:space="preserve"> ChuLinPrint:</w:t>
      </w:r>
      <w:r>
        <w:rPr>
          <w:rFonts w:ascii="新宋体" w:hAnsi="新宋体" w:cs="新宋体"/>
          <w:b/>
          <w:color w:val="800000"/>
          <w:kern w:val="0"/>
          <w:sz w:val="19"/>
          <w:szCs w:val="19"/>
          <w:highlight w:val="yellow"/>
        </w:rPr>
        <w:t>&lt;%</w:t>
      </w:r>
      <w:r>
        <w:rPr>
          <w:rFonts w:ascii="新宋体" w:hAnsi="新宋体" w:cs="新宋体"/>
          <w:b/>
          <w:color w:val="800000"/>
          <w:kern w:val="0"/>
          <w:sz w:val="19"/>
          <w:szCs w:val="19"/>
        </w:rPr>
        <w:t>=strPrintData</w:t>
      </w:r>
      <w:r>
        <w:rPr>
          <w:rFonts w:ascii="新宋体" w:hAnsi="新宋体" w:cs="新宋体"/>
          <w:b/>
          <w:color w:val="800000"/>
          <w:kern w:val="0"/>
          <w:sz w:val="19"/>
          <w:szCs w:val="19"/>
          <w:highlight w:val="yellow"/>
        </w:rPr>
        <w:t>%&gt;</w:t>
      </w:r>
    </w:p>
    <w:p>
      <w:pPr>
        <w:pStyle w:val="37"/>
        <w:ind w:left="359" w:leftChars="171" w:firstLine="0" w:firstLineChars="0"/>
        <w:rPr>
          <w:rFonts w:ascii="宋体" w:hAnsi="宋体"/>
          <w:sz w:val="24"/>
        </w:rPr>
      </w:pPr>
      <w:r>
        <w:rPr>
          <w:rFonts w:hint="eastAsia" w:ascii="宋体" w:hAnsi="宋体"/>
          <w:sz w:val="24"/>
        </w:rPr>
        <w:t>把URL作为参数传递给客户端打印软件，并调用客户端打印软件进行操作，其它的代码您可以根据自己的要求去改写。</w:t>
      </w:r>
    </w:p>
    <w:p>
      <w:pPr>
        <w:rPr>
          <w:rFonts w:ascii="宋体" w:hAnsi="宋体"/>
          <w:sz w:val="24"/>
        </w:rPr>
      </w:pPr>
    </w:p>
    <w:p>
      <w:pPr>
        <w:pStyle w:val="13"/>
        <w:jc w:val="left"/>
        <w:rPr>
          <w:rFonts w:ascii="宋体" w:hAnsi="宋体"/>
          <w:b w:val="0"/>
        </w:rPr>
      </w:pPr>
      <w:bookmarkStart w:id="11" w:name="_Toc530431395"/>
      <w:r>
        <w:rPr>
          <w:rFonts w:hint="eastAsia" w:ascii="宋体" w:hAnsi="宋体"/>
          <w:sz w:val="28"/>
          <w:szCs w:val="28"/>
        </w:rPr>
        <w:t>二、PrintFunction类文件说明</w:t>
      </w:r>
      <w:bookmarkEnd w:id="11"/>
    </w:p>
    <w:p>
      <w:pPr>
        <w:rPr>
          <w:rFonts w:ascii="宋体" w:hAnsi="宋体"/>
          <w:sz w:val="24"/>
        </w:rPr>
      </w:pPr>
      <w:r>
        <w:rPr>
          <w:rFonts w:hint="eastAsia" w:ascii="宋体" w:hAnsi="宋体"/>
          <w:sz w:val="24"/>
        </w:rPr>
        <w:t xml:space="preserve">   此源文件在实际开发中必须添加至开发项目中，此源文件一般提供了以下4个静态函数以供开发调用。各语言的写法稍有差异，但功能是一样的。下面以C#的格式简单说明一下这4个函数。</w:t>
      </w:r>
    </w:p>
    <w:p>
      <w:pPr>
        <w:pStyle w:val="37"/>
        <w:numPr>
          <w:ilvl w:val="0"/>
          <w:numId w:val="4"/>
        </w:numPr>
        <w:autoSpaceDE w:val="0"/>
        <w:autoSpaceDN w:val="0"/>
        <w:adjustRightInd w:val="0"/>
        <w:ind w:firstLineChars="0"/>
        <w:jc w:val="left"/>
        <w:rPr>
          <w:rFonts w:ascii="新宋体" w:hAnsi="新宋体" w:cs="新宋体"/>
          <w:kern w:val="0"/>
          <w:sz w:val="19"/>
          <w:szCs w:val="19"/>
        </w:rPr>
      </w:pPr>
      <w:r>
        <w:rPr>
          <w:rFonts w:ascii="新宋体" w:hAnsi="新宋体" w:cs="新宋体"/>
          <w:color w:val="0000FF"/>
          <w:kern w:val="0"/>
          <w:sz w:val="19"/>
          <w:szCs w:val="19"/>
        </w:rPr>
        <w:t>public</w:t>
      </w:r>
      <w:r>
        <w:rPr>
          <w:rFonts w:ascii="新宋体" w:hAnsi="新宋体" w:cs="新宋体"/>
          <w:kern w:val="0"/>
          <w:sz w:val="19"/>
          <w:szCs w:val="19"/>
        </w:rPr>
        <w:t xml:space="preserve"> </w:t>
      </w:r>
      <w:r>
        <w:rPr>
          <w:rFonts w:ascii="新宋体" w:hAnsi="新宋体" w:cs="新宋体"/>
          <w:color w:val="0000FF"/>
          <w:kern w:val="0"/>
          <w:sz w:val="19"/>
          <w:szCs w:val="19"/>
        </w:rPr>
        <w:t>static</w:t>
      </w:r>
      <w:r>
        <w:rPr>
          <w:rFonts w:ascii="新宋体" w:hAnsi="新宋体" w:cs="新宋体"/>
          <w:kern w:val="0"/>
          <w:sz w:val="19"/>
          <w:szCs w:val="19"/>
        </w:rPr>
        <w:t xml:space="preserve"> </w:t>
      </w:r>
      <w:r>
        <w:rPr>
          <w:rFonts w:ascii="新宋体" w:hAnsi="新宋体" w:cs="新宋体"/>
          <w:color w:val="0000FF"/>
          <w:kern w:val="0"/>
          <w:sz w:val="19"/>
          <w:szCs w:val="19"/>
        </w:rPr>
        <w:t>string</w:t>
      </w:r>
      <w:r>
        <w:rPr>
          <w:rFonts w:ascii="新宋体" w:hAnsi="新宋体" w:cs="新宋体"/>
          <w:kern w:val="0"/>
          <w:sz w:val="19"/>
          <w:szCs w:val="19"/>
        </w:rPr>
        <w:t xml:space="preserve"> ListToXml&lt;T&gt;(</w:t>
      </w:r>
      <w:r>
        <w:rPr>
          <w:rFonts w:ascii="新宋体" w:hAnsi="新宋体" w:cs="新宋体"/>
          <w:color w:val="2B91AF"/>
          <w:kern w:val="0"/>
          <w:sz w:val="19"/>
          <w:szCs w:val="19"/>
        </w:rPr>
        <w:t>IList</w:t>
      </w:r>
      <w:r>
        <w:rPr>
          <w:rFonts w:ascii="新宋体" w:hAnsi="新宋体" w:cs="新宋体"/>
          <w:kern w:val="0"/>
          <w:sz w:val="19"/>
          <w:szCs w:val="19"/>
        </w:rPr>
        <w:t>&lt;T&gt; DtTable)</w:t>
      </w:r>
    </w:p>
    <w:p>
      <w:pPr>
        <w:pStyle w:val="37"/>
        <w:autoSpaceDE w:val="0"/>
        <w:autoSpaceDN w:val="0"/>
        <w:adjustRightInd w:val="0"/>
        <w:ind w:left="359" w:leftChars="171" w:firstLine="380"/>
        <w:jc w:val="left"/>
        <w:rPr>
          <w:rFonts w:ascii="新宋体" w:hAnsi="新宋体" w:cs="新宋体"/>
          <w:kern w:val="0"/>
          <w:sz w:val="19"/>
          <w:szCs w:val="19"/>
        </w:rPr>
      </w:pPr>
      <w:r>
        <w:rPr>
          <w:rFonts w:hint="eastAsia" w:ascii="新宋体" w:hAnsi="新宋体" w:cs="新宋体"/>
          <w:kern w:val="0"/>
          <w:sz w:val="19"/>
          <w:szCs w:val="19"/>
        </w:rPr>
        <w:t>此函数把List类的实例转化为XML字符串，把报表的数据转换为XML字符串。这个函数一般不用去做任何修改，如果数据类型不够用，也请按照现有源代码的严格格式去做调整，否则就会出错的。List类是我们面向对象开发中最常用的类，此函数提供面向对象开发中的数据处理功能。</w:t>
      </w:r>
    </w:p>
    <w:p>
      <w:pPr>
        <w:pStyle w:val="37"/>
        <w:autoSpaceDE w:val="0"/>
        <w:autoSpaceDN w:val="0"/>
        <w:adjustRightInd w:val="0"/>
        <w:ind w:left="360" w:firstLine="0" w:firstLineChars="0"/>
        <w:jc w:val="left"/>
        <w:rPr>
          <w:rFonts w:ascii="新宋体" w:hAnsi="新宋体" w:cs="新宋体"/>
          <w:kern w:val="0"/>
          <w:sz w:val="19"/>
          <w:szCs w:val="19"/>
        </w:rPr>
      </w:pPr>
    </w:p>
    <w:p>
      <w:pPr>
        <w:pStyle w:val="37"/>
        <w:numPr>
          <w:ilvl w:val="0"/>
          <w:numId w:val="4"/>
        </w:numPr>
        <w:autoSpaceDE w:val="0"/>
        <w:autoSpaceDN w:val="0"/>
        <w:adjustRightInd w:val="0"/>
        <w:ind w:firstLineChars="0"/>
        <w:jc w:val="left"/>
        <w:rPr>
          <w:rFonts w:ascii="新宋体" w:hAnsi="新宋体" w:cs="新宋体"/>
          <w:kern w:val="0"/>
          <w:sz w:val="19"/>
          <w:szCs w:val="19"/>
        </w:rPr>
      </w:pPr>
      <w:r>
        <w:rPr>
          <w:rFonts w:ascii="新宋体" w:hAnsi="新宋体" w:cs="新宋体"/>
          <w:color w:val="0000FF"/>
          <w:kern w:val="0"/>
          <w:sz w:val="19"/>
          <w:szCs w:val="19"/>
        </w:rPr>
        <w:t>public</w:t>
      </w:r>
      <w:r>
        <w:rPr>
          <w:rFonts w:ascii="新宋体" w:hAnsi="新宋体" w:cs="新宋体"/>
          <w:kern w:val="0"/>
          <w:sz w:val="19"/>
          <w:szCs w:val="19"/>
        </w:rPr>
        <w:t xml:space="preserve"> </w:t>
      </w:r>
      <w:r>
        <w:rPr>
          <w:rFonts w:ascii="新宋体" w:hAnsi="新宋体" w:cs="新宋体"/>
          <w:color w:val="0000FF"/>
          <w:kern w:val="0"/>
          <w:sz w:val="19"/>
          <w:szCs w:val="19"/>
        </w:rPr>
        <w:t>static</w:t>
      </w:r>
      <w:r>
        <w:rPr>
          <w:rFonts w:ascii="新宋体" w:hAnsi="新宋体" w:cs="新宋体"/>
          <w:kern w:val="0"/>
          <w:sz w:val="19"/>
          <w:szCs w:val="19"/>
        </w:rPr>
        <w:t xml:space="preserve">  </w:t>
      </w:r>
      <w:r>
        <w:rPr>
          <w:rFonts w:ascii="新宋体" w:hAnsi="新宋体" w:cs="新宋体"/>
          <w:color w:val="0000FF"/>
          <w:kern w:val="0"/>
          <w:sz w:val="19"/>
          <w:szCs w:val="19"/>
        </w:rPr>
        <w:t>string</w:t>
      </w:r>
      <w:r>
        <w:rPr>
          <w:rFonts w:ascii="新宋体" w:hAnsi="新宋体" w:cs="新宋体"/>
          <w:kern w:val="0"/>
          <w:sz w:val="19"/>
          <w:szCs w:val="19"/>
        </w:rPr>
        <w:t xml:space="preserve"> TableToXml(</w:t>
      </w:r>
      <w:r>
        <w:rPr>
          <w:rFonts w:ascii="新宋体" w:hAnsi="新宋体" w:cs="新宋体"/>
          <w:color w:val="2B91AF"/>
          <w:kern w:val="0"/>
          <w:sz w:val="19"/>
          <w:szCs w:val="19"/>
        </w:rPr>
        <w:t>DataTable</w:t>
      </w:r>
      <w:r>
        <w:rPr>
          <w:rFonts w:ascii="新宋体" w:hAnsi="新宋体" w:cs="新宋体"/>
          <w:kern w:val="0"/>
          <w:sz w:val="19"/>
          <w:szCs w:val="19"/>
        </w:rPr>
        <w:t xml:space="preserve"> pTable)</w:t>
      </w:r>
    </w:p>
    <w:p>
      <w:pPr>
        <w:autoSpaceDE w:val="0"/>
        <w:autoSpaceDN w:val="0"/>
        <w:adjustRightInd w:val="0"/>
        <w:ind w:left="283" w:leftChars="135" w:firstLine="380" w:firstLineChars="200"/>
        <w:jc w:val="left"/>
        <w:rPr>
          <w:rFonts w:ascii="新宋体" w:hAnsi="新宋体" w:cs="新宋体"/>
          <w:kern w:val="0"/>
          <w:sz w:val="19"/>
          <w:szCs w:val="19"/>
        </w:rPr>
      </w:pPr>
      <w:r>
        <w:rPr>
          <w:rFonts w:hint="eastAsia" w:ascii="新宋体" w:hAnsi="新宋体" w:cs="新宋体"/>
          <w:kern w:val="0"/>
          <w:sz w:val="19"/>
          <w:szCs w:val="19"/>
        </w:rPr>
        <w:t>此函数把数据表转化为XML字符串，把数据表中的数据和结构转换为XML字符串。对于.NET平台记得在加载数据时，要加载数据表的结构（加上：</w:t>
      </w:r>
      <w:r>
        <w:rPr>
          <w:rFonts w:ascii="新宋体" w:hAnsi="新宋体" w:cs="新宋体"/>
          <w:kern w:val="0"/>
          <w:sz w:val="19"/>
          <w:szCs w:val="19"/>
        </w:rPr>
        <w:t xml:space="preserve">da.FillSchema(ds, </w:t>
      </w:r>
      <w:r>
        <w:rPr>
          <w:rFonts w:ascii="新宋体" w:hAnsi="新宋体" w:cs="新宋体"/>
          <w:color w:val="2B91AF"/>
          <w:kern w:val="0"/>
          <w:sz w:val="19"/>
          <w:szCs w:val="19"/>
        </w:rPr>
        <w:t>SchemaType</w:t>
      </w:r>
      <w:r>
        <w:rPr>
          <w:rFonts w:ascii="新宋体" w:hAnsi="新宋体" w:cs="新宋体"/>
          <w:kern w:val="0"/>
          <w:sz w:val="19"/>
          <w:szCs w:val="19"/>
        </w:rPr>
        <w:t>.Source);</w:t>
      </w:r>
      <w:r>
        <w:rPr>
          <w:rFonts w:hint="eastAsia" w:ascii="新宋体" w:hAnsi="新宋体" w:cs="新宋体"/>
          <w:kern w:val="0"/>
          <w:sz w:val="19"/>
          <w:szCs w:val="19"/>
        </w:rPr>
        <w:t>）。若函数中提供的数据类型不够用，可自行按照源代码的格式进行调整。</w:t>
      </w:r>
    </w:p>
    <w:p>
      <w:pPr>
        <w:pStyle w:val="37"/>
        <w:autoSpaceDE w:val="0"/>
        <w:autoSpaceDN w:val="0"/>
        <w:adjustRightInd w:val="0"/>
        <w:ind w:left="360" w:firstLine="0" w:firstLineChars="0"/>
        <w:jc w:val="left"/>
        <w:rPr>
          <w:rFonts w:ascii="新宋体" w:hAnsi="新宋体" w:cs="新宋体"/>
          <w:kern w:val="0"/>
          <w:sz w:val="19"/>
          <w:szCs w:val="19"/>
        </w:rPr>
      </w:pPr>
    </w:p>
    <w:p>
      <w:pPr>
        <w:pStyle w:val="37"/>
        <w:numPr>
          <w:ilvl w:val="0"/>
          <w:numId w:val="4"/>
        </w:numPr>
        <w:autoSpaceDE w:val="0"/>
        <w:autoSpaceDN w:val="0"/>
        <w:adjustRightInd w:val="0"/>
        <w:ind w:firstLineChars="0"/>
        <w:jc w:val="left"/>
        <w:rPr>
          <w:rFonts w:ascii="新宋体" w:hAnsi="新宋体" w:cs="新宋体"/>
          <w:kern w:val="0"/>
          <w:sz w:val="19"/>
          <w:szCs w:val="19"/>
        </w:rPr>
      </w:pPr>
      <w:r>
        <w:rPr>
          <w:rFonts w:ascii="新宋体" w:hAnsi="新宋体" w:cs="新宋体"/>
          <w:color w:val="0000FF"/>
          <w:kern w:val="0"/>
          <w:sz w:val="19"/>
          <w:szCs w:val="19"/>
        </w:rPr>
        <w:t>public</w:t>
      </w:r>
      <w:r>
        <w:rPr>
          <w:rFonts w:ascii="新宋体" w:hAnsi="新宋体" w:cs="新宋体"/>
          <w:kern w:val="0"/>
          <w:sz w:val="19"/>
          <w:szCs w:val="19"/>
        </w:rPr>
        <w:t xml:space="preserve"> </w:t>
      </w:r>
      <w:r>
        <w:rPr>
          <w:rFonts w:ascii="新宋体" w:hAnsi="新宋体" w:cs="新宋体"/>
          <w:color w:val="0000FF"/>
          <w:kern w:val="0"/>
          <w:sz w:val="19"/>
          <w:szCs w:val="19"/>
        </w:rPr>
        <w:t>static</w:t>
      </w:r>
      <w:r>
        <w:rPr>
          <w:rFonts w:ascii="新宋体" w:hAnsi="新宋体" w:cs="新宋体"/>
          <w:kern w:val="0"/>
          <w:sz w:val="19"/>
          <w:szCs w:val="19"/>
        </w:rPr>
        <w:t xml:space="preserve"> </w:t>
      </w:r>
      <w:r>
        <w:rPr>
          <w:rFonts w:ascii="新宋体" w:hAnsi="新宋体" w:cs="新宋体"/>
          <w:color w:val="0000FF"/>
          <w:kern w:val="0"/>
          <w:sz w:val="19"/>
          <w:szCs w:val="19"/>
        </w:rPr>
        <w:t>string</w:t>
      </w:r>
      <w:r>
        <w:rPr>
          <w:rFonts w:ascii="新宋体" w:hAnsi="新宋体" w:cs="新宋体"/>
          <w:kern w:val="0"/>
          <w:sz w:val="19"/>
          <w:szCs w:val="19"/>
        </w:rPr>
        <w:t xml:space="preserve"> FileToString(</w:t>
      </w:r>
      <w:r>
        <w:rPr>
          <w:rFonts w:ascii="新宋体" w:hAnsi="新宋体" w:cs="新宋体"/>
          <w:color w:val="0000FF"/>
          <w:kern w:val="0"/>
          <w:sz w:val="19"/>
          <w:szCs w:val="19"/>
        </w:rPr>
        <w:t>string</w:t>
      </w:r>
      <w:r>
        <w:rPr>
          <w:rFonts w:ascii="新宋体" w:hAnsi="新宋体" w:cs="新宋体"/>
          <w:kern w:val="0"/>
          <w:sz w:val="19"/>
          <w:szCs w:val="19"/>
        </w:rPr>
        <w:t xml:space="preserve"> strFileName)</w:t>
      </w:r>
    </w:p>
    <w:p>
      <w:pPr>
        <w:pStyle w:val="37"/>
        <w:autoSpaceDE w:val="0"/>
        <w:autoSpaceDN w:val="0"/>
        <w:adjustRightInd w:val="0"/>
        <w:ind w:left="360" w:firstLine="0" w:firstLineChars="0"/>
        <w:jc w:val="left"/>
        <w:rPr>
          <w:rFonts w:ascii="新宋体" w:hAnsi="新宋体" w:cs="新宋体"/>
          <w:kern w:val="0"/>
          <w:sz w:val="19"/>
          <w:szCs w:val="19"/>
        </w:rPr>
      </w:pPr>
      <w:r>
        <w:rPr>
          <w:rFonts w:hint="eastAsia" w:ascii="新宋体" w:hAnsi="新宋体" w:cs="新宋体"/>
          <w:kern w:val="0"/>
          <w:sz w:val="19"/>
          <w:szCs w:val="19"/>
        </w:rPr>
        <w:t xml:space="preserve">    此函数把报表模板文件和图片文件进行编码，转化为字符串。这个函数一般不用做任何修改。</w:t>
      </w:r>
    </w:p>
    <w:p>
      <w:pPr>
        <w:pStyle w:val="37"/>
        <w:autoSpaceDE w:val="0"/>
        <w:autoSpaceDN w:val="0"/>
        <w:adjustRightInd w:val="0"/>
        <w:ind w:left="360" w:firstLine="0" w:firstLineChars="0"/>
        <w:jc w:val="left"/>
        <w:rPr>
          <w:rFonts w:ascii="新宋体" w:hAnsi="新宋体" w:cs="新宋体"/>
          <w:kern w:val="0"/>
          <w:sz w:val="19"/>
          <w:szCs w:val="19"/>
        </w:rPr>
      </w:pPr>
    </w:p>
    <w:p>
      <w:pPr>
        <w:pStyle w:val="37"/>
        <w:numPr>
          <w:ilvl w:val="0"/>
          <w:numId w:val="4"/>
        </w:numPr>
        <w:autoSpaceDE w:val="0"/>
        <w:autoSpaceDN w:val="0"/>
        <w:adjustRightInd w:val="0"/>
        <w:ind w:firstLineChars="0"/>
        <w:jc w:val="left"/>
        <w:rPr>
          <w:rFonts w:ascii="新宋体" w:hAnsi="新宋体" w:cs="新宋体"/>
          <w:kern w:val="0"/>
          <w:sz w:val="19"/>
          <w:szCs w:val="19"/>
        </w:rPr>
      </w:pPr>
      <w:r>
        <w:rPr>
          <w:rFonts w:ascii="新宋体" w:hAnsi="新宋体" w:cs="新宋体"/>
          <w:color w:val="0000FF"/>
          <w:kern w:val="0"/>
          <w:sz w:val="19"/>
          <w:szCs w:val="19"/>
        </w:rPr>
        <w:t>public</w:t>
      </w:r>
      <w:r>
        <w:rPr>
          <w:rFonts w:ascii="新宋体" w:hAnsi="新宋体" w:cs="新宋体"/>
          <w:kern w:val="0"/>
          <w:sz w:val="19"/>
          <w:szCs w:val="19"/>
        </w:rPr>
        <w:t xml:space="preserve"> </w:t>
      </w:r>
      <w:r>
        <w:rPr>
          <w:rFonts w:ascii="新宋体" w:hAnsi="新宋体" w:cs="新宋体"/>
          <w:color w:val="0000FF"/>
          <w:kern w:val="0"/>
          <w:sz w:val="19"/>
          <w:szCs w:val="19"/>
        </w:rPr>
        <w:t>static</w:t>
      </w:r>
      <w:r>
        <w:rPr>
          <w:rFonts w:ascii="新宋体" w:hAnsi="新宋体" w:cs="新宋体"/>
          <w:kern w:val="0"/>
          <w:sz w:val="19"/>
          <w:szCs w:val="19"/>
        </w:rPr>
        <w:t xml:space="preserve"> </w:t>
      </w:r>
      <w:r>
        <w:rPr>
          <w:rFonts w:ascii="新宋体" w:hAnsi="新宋体" w:cs="新宋体"/>
          <w:color w:val="0000FF"/>
          <w:kern w:val="0"/>
          <w:sz w:val="19"/>
          <w:szCs w:val="19"/>
        </w:rPr>
        <w:t>string</w:t>
      </w:r>
      <w:r>
        <w:rPr>
          <w:rFonts w:ascii="新宋体" w:hAnsi="新宋体" w:cs="新宋体"/>
          <w:kern w:val="0"/>
          <w:sz w:val="19"/>
          <w:szCs w:val="19"/>
        </w:rPr>
        <w:t xml:space="preserve"> EnBase64(</w:t>
      </w:r>
      <w:r>
        <w:rPr>
          <w:rFonts w:ascii="新宋体" w:hAnsi="新宋体" w:cs="新宋体"/>
          <w:color w:val="0000FF"/>
          <w:kern w:val="0"/>
          <w:sz w:val="19"/>
          <w:szCs w:val="19"/>
        </w:rPr>
        <w:t>string</w:t>
      </w:r>
      <w:r>
        <w:rPr>
          <w:rFonts w:ascii="新宋体" w:hAnsi="新宋体" w:cs="新宋体"/>
          <w:kern w:val="0"/>
          <w:sz w:val="19"/>
          <w:szCs w:val="19"/>
        </w:rPr>
        <w:t xml:space="preserve"> strValue)</w:t>
      </w:r>
    </w:p>
    <w:p>
      <w:pPr>
        <w:pStyle w:val="37"/>
        <w:autoSpaceDE w:val="0"/>
        <w:autoSpaceDN w:val="0"/>
        <w:adjustRightInd w:val="0"/>
        <w:ind w:left="360" w:firstLine="0" w:firstLineChars="0"/>
        <w:jc w:val="left"/>
        <w:rPr>
          <w:rFonts w:ascii="新宋体" w:hAnsi="新宋体" w:cs="新宋体"/>
          <w:kern w:val="0"/>
          <w:sz w:val="19"/>
          <w:szCs w:val="19"/>
        </w:rPr>
      </w:pPr>
      <w:r>
        <w:rPr>
          <w:rFonts w:hint="eastAsia" w:ascii="新宋体" w:hAnsi="新宋体" w:cs="新宋体"/>
          <w:kern w:val="0"/>
          <w:sz w:val="19"/>
          <w:szCs w:val="19"/>
        </w:rPr>
        <w:t xml:space="preserve">    此函数把字符串转化为base64编码的字符串。这个函数一般不用做任何修改。</w:t>
      </w:r>
    </w:p>
    <w:p>
      <w:pPr>
        <w:rPr>
          <w:rFonts w:ascii="宋体" w:hAnsi="宋体"/>
          <w:sz w:val="24"/>
        </w:rPr>
      </w:pPr>
    </w:p>
    <w:p>
      <w:pPr>
        <w:pStyle w:val="13"/>
        <w:jc w:val="left"/>
        <w:rPr>
          <w:rFonts w:ascii="宋体" w:hAnsi="宋体"/>
          <w:b w:val="0"/>
        </w:rPr>
      </w:pPr>
      <w:bookmarkStart w:id="12" w:name="_Toc530431396"/>
      <w:r>
        <w:rPr>
          <w:rFonts w:hint="eastAsia" w:ascii="宋体" w:hAnsi="宋体"/>
          <w:sz w:val="28"/>
          <w:szCs w:val="28"/>
        </w:rPr>
        <w:t>三、PrintJson类文件说明</w:t>
      </w:r>
      <w:bookmarkEnd w:id="12"/>
    </w:p>
    <w:p>
      <w:pPr>
        <w:rPr>
          <w:rFonts w:ascii="宋体" w:hAnsi="宋体"/>
          <w:sz w:val="24"/>
        </w:rPr>
      </w:pPr>
      <w:r>
        <w:rPr>
          <w:rFonts w:hint="eastAsia" w:ascii="宋体" w:hAnsi="宋体"/>
          <w:sz w:val="24"/>
        </w:rPr>
        <w:t xml:space="preserve">   此源文件在实际开发中必须添加至开发项目中，此源文件是服务端代码的核心，提供了打印控件所有功能调用和属性设置。</w:t>
      </w:r>
    </w:p>
    <w:p>
      <w:pPr>
        <w:pStyle w:val="5"/>
        <w:rPr>
          <w:rFonts w:asciiTheme="majorEastAsia" w:hAnsiTheme="majorEastAsia" w:eastAsiaTheme="majorEastAsia"/>
        </w:rPr>
      </w:pPr>
      <w:bookmarkStart w:id="13" w:name="_Toc530431397"/>
      <w:r>
        <w:rPr>
          <w:rFonts w:hint="eastAsia" w:asciiTheme="majorEastAsia" w:hAnsiTheme="majorEastAsia" w:eastAsiaTheme="majorEastAsia"/>
        </w:rPr>
        <w:t>3.1  JSON第三方类库的引用</w:t>
      </w:r>
      <w:bookmarkEnd w:id="13"/>
    </w:p>
    <w:p>
      <w:pPr>
        <w:pStyle w:val="37"/>
        <w:ind w:left="359" w:leftChars="171" w:firstLine="360" w:firstLineChars="150"/>
        <w:rPr>
          <w:rFonts w:ascii="宋体" w:hAnsi="宋体"/>
          <w:sz w:val="24"/>
        </w:rPr>
      </w:pPr>
      <w:r>
        <w:rPr>
          <w:rFonts w:hint="eastAsia" w:ascii="宋体" w:hAnsi="宋体"/>
          <w:sz w:val="24"/>
        </w:rPr>
        <w:t>系统中采用免费的公开的JSON第三方类库，这些类库都是各语言进行JSON操作最常用的第三方类库。</w:t>
      </w:r>
    </w:p>
    <w:p>
      <w:pPr>
        <w:pStyle w:val="37"/>
        <w:ind w:left="359" w:leftChars="171" w:firstLine="480"/>
        <w:rPr>
          <w:rFonts w:ascii="宋体" w:hAnsi="宋体"/>
          <w:sz w:val="24"/>
        </w:rPr>
      </w:pPr>
      <w:r>
        <w:rPr>
          <w:rFonts w:hint="eastAsia" w:ascii="宋体" w:hAnsi="宋体"/>
          <w:sz w:val="24"/>
        </w:rPr>
        <w:t>对于.NET平台需要引用：</w:t>
      </w:r>
      <w:r>
        <w:rPr>
          <w:rFonts w:ascii="宋体" w:hAnsi="宋体"/>
          <w:sz w:val="24"/>
        </w:rPr>
        <w:t>Newtonsoft.Json</w:t>
      </w:r>
      <w:r>
        <w:rPr>
          <w:rFonts w:hint="eastAsia" w:ascii="宋体" w:hAnsi="宋体"/>
          <w:sz w:val="24"/>
        </w:rPr>
        <w:t>.dll，此文件可以在C#示例中的bin文件夹目录下找到。</w:t>
      </w:r>
    </w:p>
    <w:p>
      <w:pPr>
        <w:pStyle w:val="37"/>
        <w:ind w:left="359" w:leftChars="171" w:firstLine="480"/>
        <w:rPr>
          <w:rFonts w:ascii="宋体" w:hAnsi="宋体"/>
          <w:sz w:val="24"/>
        </w:rPr>
      </w:pPr>
      <w:r>
        <w:rPr>
          <w:rFonts w:hint="eastAsia" w:ascii="宋体" w:hAnsi="宋体"/>
          <w:sz w:val="24"/>
        </w:rPr>
        <w:t>对于Java需要引用：</w:t>
      </w:r>
      <w:r>
        <w:rPr>
          <w:rFonts w:ascii="宋体" w:hAnsi="宋体"/>
          <w:sz w:val="24"/>
        </w:rPr>
        <w:t>json.jar</w:t>
      </w:r>
      <w:r>
        <w:rPr>
          <w:rFonts w:hint="eastAsia" w:ascii="宋体" w:hAnsi="宋体"/>
          <w:sz w:val="24"/>
        </w:rPr>
        <w:t>，此文件也可以在Java示例中的文件夹中找到。</w:t>
      </w:r>
    </w:p>
    <w:p>
      <w:pPr>
        <w:pStyle w:val="37"/>
        <w:ind w:left="359" w:leftChars="171" w:firstLine="480"/>
        <w:rPr>
          <w:rFonts w:ascii="宋体" w:hAnsi="宋体"/>
          <w:sz w:val="24"/>
        </w:rPr>
      </w:pPr>
      <w:r>
        <w:rPr>
          <w:rFonts w:hint="eastAsia" w:ascii="宋体" w:hAnsi="宋体"/>
          <w:sz w:val="24"/>
        </w:rPr>
        <w:t>对于PHP，直接采用的是系统函数：json_encode，无需引用第三方类库。</w:t>
      </w:r>
    </w:p>
    <w:p>
      <w:pPr>
        <w:pStyle w:val="5"/>
      </w:pPr>
      <w:bookmarkStart w:id="14" w:name="_Toc530431398"/>
      <w:r>
        <w:rPr>
          <w:rFonts w:hint="eastAsia" w:asciiTheme="majorEastAsia" w:hAnsiTheme="majorEastAsia" w:eastAsiaTheme="majorEastAsia"/>
        </w:rPr>
        <w:t>3.2  类的初始化，传入报表模板文件</w:t>
      </w:r>
      <w:bookmarkEnd w:id="14"/>
    </w:p>
    <w:p>
      <w:pPr>
        <w:pStyle w:val="37"/>
        <w:ind w:left="360" w:firstLine="0" w:firstLineChars="0"/>
        <w:rPr>
          <w:rFonts w:ascii="宋体" w:hAnsi="宋体"/>
          <w:sz w:val="24"/>
        </w:rPr>
      </w:pPr>
      <w:r>
        <w:rPr>
          <w:rFonts w:hint="eastAsia" w:ascii="宋体" w:hAnsi="宋体"/>
          <w:sz w:val="24"/>
        </w:rPr>
        <w:t>PrintJson类初始化时，需要提供2个参数：</w:t>
      </w:r>
    </w:p>
    <w:p>
      <w:pPr>
        <w:pStyle w:val="37"/>
        <w:numPr>
          <w:ilvl w:val="1"/>
          <w:numId w:val="1"/>
        </w:numPr>
        <w:ind w:firstLineChars="0"/>
        <w:rPr>
          <w:rFonts w:ascii="宋体" w:hAnsi="宋体"/>
          <w:sz w:val="24"/>
        </w:rPr>
      </w:pPr>
      <w:r>
        <w:rPr>
          <w:rFonts w:hint="eastAsia" w:ascii="宋体" w:hAnsi="宋体"/>
          <w:sz w:val="24"/>
        </w:rPr>
        <w:t>报表临时文件所在的文件夹，服务器的报表JSON数据将临时存储在此文件夹，此文件夹要求能通过URL访问，控件通过文件名下载报表打印所需要的数据。要求此文件夹有写入的权限。建议为一个独立的文件夹，此文件夹的内容建议定时清理。</w:t>
      </w:r>
    </w:p>
    <w:p>
      <w:pPr>
        <w:pStyle w:val="37"/>
        <w:numPr>
          <w:ilvl w:val="1"/>
          <w:numId w:val="1"/>
        </w:numPr>
        <w:ind w:firstLineChars="0"/>
        <w:rPr>
          <w:rFonts w:ascii="宋体" w:hAnsi="宋体"/>
          <w:sz w:val="24"/>
        </w:rPr>
      </w:pPr>
      <w:r>
        <w:rPr>
          <w:rFonts w:hint="eastAsia" w:ascii="宋体" w:hAnsi="宋体"/>
          <w:sz w:val="24"/>
        </w:rPr>
        <w:t>报表模板文件名称，包括文件的绝对路径。对于预览、直接打印、导出PDF文件请确保此报表模板文件已经存在；对于在线编辑，此文件名可以为空。</w:t>
      </w:r>
    </w:p>
    <w:p>
      <w:pPr>
        <w:pStyle w:val="37"/>
        <w:ind w:left="360" w:firstLine="0" w:firstLineChars="0"/>
        <w:rPr>
          <w:rFonts w:ascii="宋体" w:hAnsi="宋体"/>
          <w:sz w:val="24"/>
        </w:rPr>
      </w:pPr>
      <w:r>
        <w:rPr>
          <w:rFonts w:hint="eastAsia" w:ascii="宋体" w:hAnsi="宋体"/>
          <w:sz w:val="24"/>
        </w:rPr>
        <w:t>类的初始化时，会对打印控件所需要的数据进行初始化值。</w:t>
      </w:r>
    </w:p>
    <w:p>
      <w:pPr>
        <w:pStyle w:val="5"/>
        <w:rPr>
          <w:rFonts w:asciiTheme="majorEastAsia" w:hAnsiTheme="majorEastAsia" w:eastAsiaTheme="majorEastAsia"/>
        </w:rPr>
      </w:pPr>
      <w:bookmarkStart w:id="15" w:name="_Toc530431399"/>
      <w:r>
        <w:rPr>
          <w:rFonts w:hint="eastAsia" w:asciiTheme="majorEastAsia" w:hAnsiTheme="majorEastAsia" w:eastAsiaTheme="majorEastAsia"/>
        </w:rPr>
        <w:t>3.3  打印控件的注册参数</w:t>
      </w:r>
      <w:bookmarkEnd w:id="15"/>
    </w:p>
    <w:p>
      <w:pPr>
        <w:pStyle w:val="37"/>
        <w:ind w:left="360" w:firstLine="0" w:firstLineChars="0"/>
        <w:rPr>
          <w:rFonts w:ascii="宋体" w:hAnsi="宋体"/>
          <w:sz w:val="24"/>
        </w:rPr>
      </w:pPr>
      <w:r>
        <w:rPr>
          <w:rFonts w:hint="eastAsia" w:ascii="宋体" w:hAnsi="宋体"/>
          <w:sz w:val="24"/>
        </w:rPr>
        <w:t>对应的函数：</w:t>
      </w:r>
      <w:r>
        <w:rPr>
          <w:rFonts w:ascii="宋体" w:hAnsi="宋体"/>
          <w:sz w:val="24"/>
        </w:rPr>
        <w:t>CheckRegister</w:t>
      </w:r>
      <w:r>
        <w:rPr>
          <w:rFonts w:hint="eastAsia" w:ascii="宋体" w:hAnsi="宋体"/>
          <w:sz w:val="24"/>
        </w:rPr>
        <w:t>，需要2个参数：</w:t>
      </w:r>
    </w:p>
    <w:p>
      <w:pPr>
        <w:pStyle w:val="37"/>
        <w:numPr>
          <w:ilvl w:val="0"/>
          <w:numId w:val="5"/>
        </w:numPr>
        <w:ind w:firstLineChars="0"/>
        <w:rPr>
          <w:rFonts w:ascii="宋体" w:hAnsi="宋体"/>
          <w:sz w:val="24"/>
        </w:rPr>
      </w:pPr>
      <w:r>
        <w:rPr>
          <w:rFonts w:hint="eastAsia" w:ascii="宋体" w:hAnsi="宋体"/>
          <w:sz w:val="24"/>
        </w:rPr>
        <w:t>对于公司版，填注册的公司名称；对于个人版，填注册的个人姓名</w:t>
      </w:r>
    </w:p>
    <w:p>
      <w:pPr>
        <w:pStyle w:val="37"/>
        <w:numPr>
          <w:ilvl w:val="0"/>
          <w:numId w:val="5"/>
        </w:numPr>
        <w:ind w:firstLineChars="0"/>
        <w:rPr>
          <w:rFonts w:ascii="宋体" w:hAnsi="宋体"/>
          <w:sz w:val="24"/>
        </w:rPr>
      </w:pPr>
      <w:r>
        <w:rPr>
          <w:rFonts w:hint="eastAsia" w:ascii="宋体" w:hAnsi="宋体"/>
          <w:sz w:val="24"/>
        </w:rPr>
        <w:t>注册码：根据公司名称或注册月数，加密生成的注册码。</w:t>
      </w:r>
    </w:p>
    <w:p>
      <w:pPr>
        <w:pStyle w:val="5"/>
        <w:rPr>
          <w:rFonts w:asciiTheme="majorEastAsia" w:hAnsiTheme="majorEastAsia" w:eastAsiaTheme="majorEastAsia"/>
        </w:rPr>
      </w:pPr>
      <w:bookmarkStart w:id="16" w:name="_Toc530431400"/>
      <w:r>
        <w:rPr>
          <w:rFonts w:hint="eastAsia" w:asciiTheme="majorEastAsia" w:hAnsiTheme="majorEastAsia" w:eastAsiaTheme="majorEastAsia"/>
        </w:rPr>
        <w:t>3.4  报表变量参数的设置</w:t>
      </w:r>
      <w:bookmarkEnd w:id="16"/>
    </w:p>
    <w:p>
      <w:pPr>
        <w:rPr>
          <w:sz w:val="24"/>
        </w:rPr>
      </w:pPr>
      <w:r>
        <w:rPr>
          <w:rFonts w:hint="eastAsia"/>
        </w:rPr>
        <w:t xml:space="preserve">     </w:t>
      </w:r>
      <w:r>
        <w:rPr>
          <w:rFonts w:hint="eastAsia"/>
          <w:sz w:val="24"/>
        </w:rPr>
        <w:t>报表变量参数可以由服务器传递数据至报表模板中显示和打印。报表变量一般只传递一个数据值，是数据集的有效补充。</w:t>
      </w:r>
    </w:p>
    <w:p>
      <w:pPr>
        <w:pStyle w:val="37"/>
        <w:numPr>
          <w:ilvl w:val="0"/>
          <w:numId w:val="6"/>
        </w:numPr>
        <w:ind w:firstLineChars="0"/>
        <w:rPr>
          <w:rFonts w:ascii="宋体" w:hAnsi="宋体"/>
          <w:sz w:val="24"/>
        </w:rPr>
      </w:pPr>
      <w:r>
        <w:rPr>
          <w:rFonts w:hint="eastAsia" w:ascii="宋体" w:hAnsi="宋体"/>
          <w:sz w:val="24"/>
        </w:rPr>
        <w:t>在报表模板文件编辑的时候添加好报表参数</w:t>
      </w:r>
    </w:p>
    <w:p>
      <w:pPr>
        <w:pStyle w:val="37"/>
        <w:ind w:left="720" w:firstLine="0" w:firstLineChars="0"/>
        <w:rPr>
          <w:sz w:val="24"/>
        </w:rPr>
      </w:pPr>
      <w:r>
        <w:rPr>
          <w:rFonts w:hint="eastAsia"/>
          <w:sz w:val="24"/>
        </w:rPr>
        <w:t>在报表模板的编辑窗口，单击菜单栏上的“报表”，“参数”，如图</w:t>
      </w:r>
      <w:r>
        <w:rPr>
          <w:rFonts w:hint="eastAsia"/>
          <w:sz w:val="24"/>
        </w:rPr>
        <w:drawing>
          <wp:inline distT="0" distB="0" distL="0" distR="0">
            <wp:extent cx="2286000" cy="69850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7"/>
                    <a:srcRect/>
                    <a:stretch>
                      <a:fillRect/>
                    </a:stretch>
                  </pic:blipFill>
                  <pic:spPr>
                    <a:xfrm>
                      <a:off x="0" y="0"/>
                      <a:ext cx="2286000" cy="698500"/>
                    </a:xfrm>
                    <a:prstGeom prst="rect">
                      <a:avLst/>
                    </a:prstGeom>
                    <a:noFill/>
                    <a:ln w="9525">
                      <a:noFill/>
                      <a:miter lim="800000"/>
                      <a:headEnd/>
                      <a:tailEnd/>
                    </a:ln>
                  </pic:spPr>
                </pic:pic>
              </a:graphicData>
            </a:graphic>
          </wp:inline>
        </w:drawing>
      </w:r>
      <w:r>
        <w:rPr>
          <w:rFonts w:hint="eastAsia"/>
          <w:sz w:val="24"/>
        </w:rPr>
        <w:t>，则打开参数窗口如下图：</w:t>
      </w:r>
    </w:p>
    <w:p>
      <w:pPr>
        <w:pStyle w:val="37"/>
        <w:ind w:left="720" w:firstLine="0" w:firstLineChars="0"/>
        <w:rPr>
          <w:sz w:val="24"/>
        </w:rPr>
      </w:pPr>
      <w:r>
        <w:rPr>
          <w:rFonts w:hint="eastAsia"/>
          <w:sz w:val="24"/>
        </w:rPr>
        <w:drawing>
          <wp:inline distT="0" distB="0" distL="0" distR="0">
            <wp:extent cx="4923790" cy="4326255"/>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8"/>
                    <a:srcRect/>
                    <a:stretch>
                      <a:fillRect/>
                    </a:stretch>
                  </pic:blipFill>
                  <pic:spPr>
                    <a:xfrm>
                      <a:off x="0" y="0"/>
                      <a:ext cx="4927395" cy="4329685"/>
                    </a:xfrm>
                    <a:prstGeom prst="rect">
                      <a:avLst/>
                    </a:prstGeom>
                    <a:noFill/>
                    <a:ln w="9525">
                      <a:noFill/>
                      <a:miter lim="800000"/>
                      <a:headEnd/>
                      <a:tailEnd/>
                    </a:ln>
                  </pic:spPr>
                </pic:pic>
              </a:graphicData>
            </a:graphic>
          </wp:inline>
        </w:drawing>
      </w:r>
    </w:p>
    <w:p>
      <w:pPr>
        <w:pStyle w:val="37"/>
        <w:ind w:left="720" w:firstLine="0" w:firstLineChars="0"/>
        <w:rPr>
          <w:sz w:val="24"/>
        </w:rPr>
      </w:pPr>
      <w:r>
        <w:rPr>
          <w:rFonts w:hint="eastAsia"/>
          <w:sz w:val="24"/>
        </w:rPr>
        <w:t>单击参数窗口上的</w:t>
      </w:r>
      <w:r>
        <w:rPr>
          <w:rFonts w:hint="eastAsia"/>
          <w:sz w:val="24"/>
        </w:rPr>
        <w:drawing>
          <wp:inline distT="0" distB="0" distL="0" distR="0">
            <wp:extent cx="241300" cy="250190"/>
            <wp:effectExtent l="19050" t="0" r="635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noChangeArrowheads="1"/>
                    </pic:cNvPicPr>
                  </pic:nvPicPr>
                  <pic:blipFill>
                    <a:blip r:embed="rId9"/>
                    <a:srcRect/>
                    <a:stretch>
                      <a:fillRect/>
                    </a:stretch>
                  </pic:blipFill>
                  <pic:spPr>
                    <a:xfrm>
                      <a:off x="0" y="0"/>
                      <a:ext cx="241300" cy="250190"/>
                    </a:xfrm>
                    <a:prstGeom prst="rect">
                      <a:avLst/>
                    </a:prstGeom>
                    <a:noFill/>
                    <a:ln w="9525">
                      <a:noFill/>
                      <a:miter lim="800000"/>
                      <a:headEnd/>
                      <a:tailEnd/>
                    </a:ln>
                  </pic:spPr>
                </pic:pic>
              </a:graphicData>
            </a:graphic>
          </wp:inline>
        </w:drawing>
      </w:r>
      <w:r>
        <w:rPr>
          <w:rFonts w:hint="eastAsia"/>
          <w:sz w:val="24"/>
        </w:rPr>
        <w:t>建立参数类别；</w:t>
      </w:r>
    </w:p>
    <w:p>
      <w:pPr>
        <w:pStyle w:val="37"/>
        <w:ind w:left="720" w:firstLine="0" w:firstLineChars="0"/>
        <w:rPr>
          <w:sz w:val="24"/>
        </w:rPr>
      </w:pPr>
      <w:r>
        <w:rPr>
          <w:rFonts w:hint="eastAsia"/>
          <w:sz w:val="24"/>
        </w:rPr>
        <w:t>单击</w:t>
      </w:r>
      <w:r>
        <w:rPr>
          <w:rFonts w:hint="eastAsia"/>
          <w:sz w:val="24"/>
        </w:rPr>
        <w:drawing>
          <wp:inline distT="0" distB="0" distL="0" distR="0">
            <wp:extent cx="267335" cy="284480"/>
            <wp:effectExtent l="1905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10"/>
                    <a:srcRect/>
                    <a:stretch>
                      <a:fillRect/>
                    </a:stretch>
                  </pic:blipFill>
                  <pic:spPr>
                    <a:xfrm>
                      <a:off x="0" y="0"/>
                      <a:ext cx="267335" cy="284480"/>
                    </a:xfrm>
                    <a:prstGeom prst="rect">
                      <a:avLst/>
                    </a:prstGeom>
                    <a:noFill/>
                    <a:ln w="9525">
                      <a:noFill/>
                      <a:miter lim="800000"/>
                      <a:headEnd/>
                      <a:tailEnd/>
                    </a:ln>
                  </pic:spPr>
                </pic:pic>
              </a:graphicData>
            </a:graphic>
          </wp:inline>
        </w:drawing>
      </w:r>
      <w:r>
        <w:rPr>
          <w:rFonts w:hint="eastAsia"/>
          <w:sz w:val="24"/>
        </w:rPr>
        <w:t>建立参数；</w:t>
      </w:r>
    </w:p>
    <w:p>
      <w:pPr>
        <w:pStyle w:val="37"/>
        <w:ind w:left="720" w:firstLine="0" w:firstLineChars="0"/>
        <w:rPr>
          <w:sz w:val="24"/>
        </w:rPr>
      </w:pPr>
      <w:r>
        <w:rPr>
          <w:rFonts w:hint="eastAsia"/>
          <w:sz w:val="24"/>
        </w:rPr>
        <w:t>单击</w:t>
      </w:r>
      <w:r>
        <w:rPr>
          <w:rFonts w:hint="eastAsia"/>
          <w:sz w:val="24"/>
        </w:rPr>
        <w:drawing>
          <wp:inline distT="0" distB="0" distL="0" distR="0">
            <wp:extent cx="207010" cy="259080"/>
            <wp:effectExtent l="19050" t="0" r="254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11"/>
                    <a:srcRect/>
                    <a:stretch>
                      <a:fillRect/>
                    </a:stretch>
                  </pic:blipFill>
                  <pic:spPr>
                    <a:xfrm>
                      <a:off x="0" y="0"/>
                      <a:ext cx="207010" cy="259080"/>
                    </a:xfrm>
                    <a:prstGeom prst="rect">
                      <a:avLst/>
                    </a:prstGeom>
                    <a:noFill/>
                    <a:ln w="9525">
                      <a:noFill/>
                      <a:miter lim="800000"/>
                      <a:headEnd/>
                      <a:tailEnd/>
                    </a:ln>
                  </pic:spPr>
                </pic:pic>
              </a:graphicData>
            </a:graphic>
          </wp:inline>
        </w:drawing>
      </w:r>
      <w:r>
        <w:rPr>
          <w:rFonts w:hint="eastAsia"/>
          <w:sz w:val="24"/>
        </w:rPr>
        <w:t>可以编辑参数类别和参数的名称。</w:t>
      </w:r>
    </w:p>
    <w:p>
      <w:pPr>
        <w:pStyle w:val="37"/>
        <w:ind w:left="720" w:firstLine="0" w:firstLineChars="0"/>
        <w:rPr>
          <w:sz w:val="24"/>
        </w:rPr>
      </w:pPr>
      <w:r>
        <w:rPr>
          <w:rFonts w:hint="eastAsia"/>
          <w:sz w:val="24"/>
        </w:rPr>
        <w:t>参数的名称一般由英文字母加数字组成，和编辑语言中的变量一样。</w:t>
      </w:r>
    </w:p>
    <w:p>
      <w:pPr>
        <w:pStyle w:val="37"/>
        <w:ind w:left="720" w:firstLine="0" w:firstLineChars="0"/>
        <w:rPr>
          <w:rFonts w:ascii="宋体" w:hAnsi="宋体"/>
          <w:sz w:val="24"/>
        </w:rPr>
      </w:pPr>
    </w:p>
    <w:p>
      <w:pPr>
        <w:pStyle w:val="37"/>
        <w:numPr>
          <w:ilvl w:val="0"/>
          <w:numId w:val="6"/>
        </w:numPr>
        <w:ind w:firstLineChars="0"/>
        <w:rPr>
          <w:rFonts w:ascii="宋体" w:hAnsi="宋体"/>
          <w:sz w:val="24"/>
        </w:rPr>
      </w:pPr>
      <w:r>
        <w:rPr>
          <w:rFonts w:hint="eastAsia" w:ascii="宋体" w:hAnsi="宋体"/>
          <w:sz w:val="24"/>
        </w:rPr>
        <w:t>在报表模板文件中使用报表参数</w:t>
      </w:r>
    </w:p>
    <w:p>
      <w:pPr>
        <w:pStyle w:val="37"/>
        <w:ind w:left="720" w:firstLine="0" w:firstLineChars="0"/>
        <w:rPr>
          <w:rFonts w:ascii="宋体" w:hAnsi="宋体"/>
          <w:sz w:val="24"/>
        </w:rPr>
      </w:pPr>
      <w:r>
        <w:rPr>
          <w:rFonts w:hint="eastAsia" w:ascii="宋体" w:hAnsi="宋体"/>
          <w:sz w:val="24"/>
        </w:rPr>
        <w:t>在报表模板的编辑窗口，单击最左边的工具箱上的</w:t>
      </w:r>
      <w:r>
        <w:rPr>
          <w:rFonts w:hint="eastAsia" w:ascii="宋体" w:hAnsi="宋体"/>
          <w:sz w:val="24"/>
        </w:rPr>
        <w:drawing>
          <wp:inline distT="0" distB="0" distL="0" distR="0">
            <wp:extent cx="250190" cy="276225"/>
            <wp:effectExtent l="1905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2"/>
                    <a:srcRect/>
                    <a:stretch>
                      <a:fillRect/>
                    </a:stretch>
                  </pic:blipFill>
                  <pic:spPr>
                    <a:xfrm>
                      <a:off x="0" y="0"/>
                      <a:ext cx="250190" cy="276225"/>
                    </a:xfrm>
                    <a:prstGeom prst="rect">
                      <a:avLst/>
                    </a:prstGeom>
                    <a:noFill/>
                    <a:ln w="9525">
                      <a:noFill/>
                      <a:miter lim="800000"/>
                      <a:headEnd/>
                      <a:tailEnd/>
                    </a:ln>
                  </pic:spPr>
                </pic:pic>
              </a:graphicData>
            </a:graphic>
          </wp:inline>
        </w:drawing>
      </w:r>
      <w:r>
        <w:rPr>
          <w:rFonts w:hint="eastAsia" w:ascii="宋体" w:hAnsi="宋体"/>
          <w:sz w:val="24"/>
        </w:rPr>
        <w:t>，然后在报表编辑区域再单击一下，就会打开窗口如下：</w:t>
      </w:r>
    </w:p>
    <w:p>
      <w:pPr>
        <w:pStyle w:val="37"/>
        <w:ind w:left="720" w:firstLine="0" w:firstLineChars="0"/>
        <w:rPr>
          <w:rFonts w:ascii="宋体" w:hAnsi="宋体"/>
          <w:sz w:val="24"/>
        </w:rPr>
      </w:pPr>
      <w:r>
        <w:rPr>
          <w:rFonts w:hint="eastAsia" w:ascii="宋体" w:hAnsi="宋体"/>
          <w:sz w:val="24"/>
        </w:rPr>
        <w:drawing>
          <wp:inline distT="0" distB="0" distL="0" distR="0">
            <wp:extent cx="2465070" cy="2715895"/>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
                    <a:srcRect/>
                    <a:stretch>
                      <a:fillRect/>
                    </a:stretch>
                  </pic:blipFill>
                  <pic:spPr>
                    <a:xfrm>
                      <a:off x="0" y="0"/>
                      <a:ext cx="2474742" cy="2726758"/>
                    </a:xfrm>
                    <a:prstGeom prst="rect">
                      <a:avLst/>
                    </a:prstGeom>
                    <a:noFill/>
                    <a:ln w="9525">
                      <a:noFill/>
                      <a:miter lim="800000"/>
                      <a:headEnd/>
                      <a:tailEnd/>
                    </a:ln>
                  </pic:spPr>
                </pic:pic>
              </a:graphicData>
            </a:graphic>
          </wp:inline>
        </w:drawing>
      </w:r>
    </w:p>
    <w:p>
      <w:pPr>
        <w:pStyle w:val="37"/>
        <w:ind w:left="720" w:firstLine="0" w:firstLineChars="0"/>
        <w:rPr>
          <w:rFonts w:ascii="宋体" w:hAnsi="宋体"/>
          <w:sz w:val="24"/>
        </w:rPr>
      </w:pPr>
      <w:r>
        <w:rPr>
          <w:rFonts w:hint="eastAsia" w:ascii="宋体" w:hAnsi="宋体"/>
          <w:sz w:val="24"/>
        </w:rPr>
        <w:t>点击左上角的此图标，打开窗口如下：</w:t>
      </w:r>
    </w:p>
    <w:p>
      <w:pPr>
        <w:pStyle w:val="37"/>
        <w:ind w:left="720" w:firstLine="0" w:firstLineChars="0"/>
        <w:rPr>
          <w:rFonts w:ascii="宋体" w:hAnsi="宋体"/>
          <w:sz w:val="24"/>
        </w:rPr>
      </w:pPr>
    </w:p>
    <w:p>
      <w:pPr>
        <w:pStyle w:val="37"/>
        <w:ind w:left="720" w:firstLine="0" w:firstLineChars="0"/>
        <w:rPr>
          <w:rFonts w:ascii="宋体" w:hAnsi="宋体"/>
          <w:sz w:val="24"/>
        </w:rPr>
      </w:pPr>
      <w:r>
        <w:rPr>
          <w:rFonts w:hint="eastAsia" w:ascii="宋体" w:hAnsi="宋体"/>
          <w:sz w:val="24"/>
        </w:rPr>
        <w:t>在此窗口选择“变量”选项，在第1步定义的报表变量就会在此显示出来，双击变量名称，然后再点</w:t>
      </w:r>
      <w:r>
        <w:rPr>
          <w:rFonts w:hint="eastAsia" w:ascii="宋体" w:hAnsi="宋体"/>
          <w:sz w:val="24"/>
        </w:rPr>
        <w:drawing>
          <wp:inline distT="0" distB="0" distL="0" distR="0">
            <wp:extent cx="3802380" cy="3242945"/>
            <wp:effectExtent l="0" t="0" r="7620" b="317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4"/>
                    <a:srcRect/>
                    <a:stretch>
                      <a:fillRect/>
                    </a:stretch>
                  </pic:blipFill>
                  <pic:spPr>
                    <a:xfrm>
                      <a:off x="0" y="0"/>
                      <a:ext cx="3808447" cy="3248184"/>
                    </a:xfrm>
                    <a:prstGeom prst="rect">
                      <a:avLst/>
                    </a:prstGeom>
                    <a:noFill/>
                    <a:ln w="9525">
                      <a:noFill/>
                      <a:miter lim="800000"/>
                      <a:headEnd/>
                      <a:tailEnd/>
                    </a:ln>
                  </pic:spPr>
                </pic:pic>
              </a:graphicData>
            </a:graphic>
          </wp:inline>
        </w:drawing>
      </w:r>
      <w:r>
        <w:rPr>
          <w:rFonts w:hint="eastAsia" w:ascii="宋体" w:hAnsi="宋体"/>
          <w:sz w:val="24"/>
        </w:rPr>
        <w:t>“确认”，就可以使用此报表变量了。</w:t>
      </w:r>
    </w:p>
    <w:p>
      <w:pPr>
        <w:pStyle w:val="37"/>
        <w:ind w:left="720" w:firstLine="0" w:firstLineChars="0"/>
        <w:rPr>
          <w:rFonts w:ascii="宋体" w:hAnsi="宋体"/>
          <w:sz w:val="24"/>
        </w:rPr>
      </w:pPr>
    </w:p>
    <w:p>
      <w:pPr>
        <w:pStyle w:val="37"/>
        <w:numPr>
          <w:ilvl w:val="0"/>
          <w:numId w:val="6"/>
        </w:numPr>
        <w:ind w:firstLineChars="0"/>
        <w:rPr>
          <w:rFonts w:ascii="宋体" w:hAnsi="宋体"/>
          <w:sz w:val="24"/>
        </w:rPr>
      </w:pPr>
      <w:r>
        <w:rPr>
          <w:rFonts w:hint="eastAsia" w:ascii="宋体" w:hAnsi="宋体"/>
          <w:sz w:val="24"/>
        </w:rPr>
        <w:t>服务端传递报表参数的数据</w:t>
      </w:r>
    </w:p>
    <w:p>
      <w:pPr>
        <w:ind w:left="720"/>
        <w:rPr>
          <w:rFonts w:ascii="宋体" w:hAnsi="宋体"/>
          <w:sz w:val="24"/>
        </w:rPr>
      </w:pPr>
      <w:r>
        <w:rPr>
          <w:rFonts w:hint="eastAsia" w:ascii="宋体" w:hAnsi="宋体"/>
          <w:sz w:val="24"/>
        </w:rPr>
        <w:t>服务端的函数：</w:t>
      </w:r>
      <w:r>
        <w:rPr>
          <w:rFonts w:ascii="宋体" w:hAnsi="宋体"/>
          <w:sz w:val="24"/>
        </w:rPr>
        <w:t>AddPrintParam</w:t>
      </w:r>
      <w:r>
        <w:rPr>
          <w:rFonts w:hint="eastAsia" w:ascii="宋体" w:hAnsi="宋体"/>
          <w:sz w:val="24"/>
        </w:rPr>
        <w:t>，需要2个参数：</w:t>
      </w:r>
    </w:p>
    <w:p>
      <w:pPr>
        <w:ind w:left="1320" w:leftChars="343" w:hanging="600" w:hangingChars="250"/>
        <w:rPr>
          <w:rFonts w:ascii="宋体" w:hAnsi="宋体"/>
          <w:sz w:val="24"/>
        </w:rPr>
      </w:pPr>
      <w:r>
        <w:rPr>
          <w:rFonts w:hint="eastAsia" w:ascii="宋体" w:hAnsi="宋体"/>
          <w:sz w:val="24"/>
        </w:rPr>
        <w:t>报表变量的参数名称：这个参数名称就是在第1步的报表模板编辑时所设置的参数名称，这个参数名称区分大小写，必须和报表模板文件中的参数名称一模一样。</w:t>
      </w:r>
    </w:p>
    <w:p>
      <w:pPr>
        <w:ind w:left="1320" w:leftChars="343" w:hanging="600" w:hangingChars="250"/>
        <w:rPr>
          <w:rFonts w:ascii="宋体" w:hAnsi="宋体"/>
          <w:sz w:val="24"/>
        </w:rPr>
      </w:pPr>
      <w:r>
        <w:rPr>
          <w:rFonts w:hint="eastAsia" w:ascii="宋体" w:hAnsi="宋体"/>
          <w:sz w:val="24"/>
        </w:rPr>
        <w:t>报表变量的参数值：就是此参数的值，为了简便起见，报表变量的参数值都为字符串，其它类型请先转化为字符串。</w:t>
      </w:r>
    </w:p>
    <w:p>
      <w:pPr>
        <w:rPr>
          <w:rFonts w:ascii="宋体" w:hAnsi="宋体"/>
          <w:sz w:val="24"/>
        </w:rPr>
      </w:pPr>
    </w:p>
    <w:p>
      <w:pPr>
        <w:pStyle w:val="5"/>
        <w:rPr>
          <w:rFonts w:asciiTheme="majorEastAsia" w:hAnsiTheme="majorEastAsia" w:eastAsiaTheme="majorEastAsia"/>
        </w:rPr>
      </w:pPr>
      <w:bookmarkStart w:id="17" w:name="_Toc530431401"/>
      <w:r>
        <w:rPr>
          <w:rFonts w:hint="eastAsia" w:asciiTheme="majorEastAsia" w:hAnsiTheme="majorEastAsia" w:eastAsiaTheme="majorEastAsia"/>
        </w:rPr>
        <w:t>3.5  检测打印机控件是否安装</w:t>
      </w:r>
      <w:bookmarkEnd w:id="17"/>
    </w:p>
    <w:p>
      <w:pPr>
        <w:pStyle w:val="37"/>
        <w:ind w:left="359" w:leftChars="171" w:firstLine="360" w:firstLineChars="150"/>
        <w:rPr>
          <w:rFonts w:ascii="宋体" w:hAnsi="宋体"/>
          <w:sz w:val="24"/>
        </w:rPr>
      </w:pPr>
      <w:r>
        <w:rPr>
          <w:rFonts w:hint="eastAsia" w:ascii="宋体" w:hAnsi="宋体"/>
          <w:sz w:val="24"/>
        </w:rPr>
        <w:t>如果您的开发项目的客户端电脑由您公司或部门的人员直接维护，或在客户使用之前，会对客户进行培训，建议在您的项目中就没有必要对打印控件是否安装进行检测了，这样也省去您不少的代码。</w:t>
      </w:r>
    </w:p>
    <w:p>
      <w:pPr>
        <w:pStyle w:val="37"/>
        <w:ind w:left="359" w:leftChars="171" w:firstLine="360" w:firstLineChars="150"/>
        <w:rPr>
          <w:rFonts w:ascii="宋体" w:hAnsi="宋体"/>
          <w:sz w:val="24"/>
        </w:rPr>
      </w:pPr>
    </w:p>
    <w:p>
      <w:pPr>
        <w:pStyle w:val="37"/>
        <w:ind w:left="360" w:firstLine="0" w:firstLineChars="0"/>
        <w:rPr>
          <w:rFonts w:ascii="宋体" w:hAnsi="宋体"/>
          <w:sz w:val="24"/>
        </w:rPr>
      </w:pPr>
      <w:r>
        <w:rPr>
          <w:rFonts w:hint="eastAsia" w:ascii="宋体" w:hAnsi="宋体"/>
          <w:sz w:val="24"/>
        </w:rPr>
        <w:t>检测打印控件是否安装的解决思路由以下3个部分组成：</w:t>
      </w:r>
    </w:p>
    <w:p>
      <w:pPr>
        <w:pStyle w:val="37"/>
        <w:ind w:left="360" w:firstLine="480"/>
        <w:rPr>
          <w:rFonts w:ascii="宋体" w:hAnsi="宋体"/>
          <w:sz w:val="24"/>
        </w:rPr>
      </w:pPr>
      <w:r>
        <w:rPr>
          <w:rFonts w:hint="eastAsia" w:ascii="宋体" w:hAnsi="宋体"/>
          <w:sz w:val="24"/>
        </w:rPr>
        <w:t>服务端调用控件之前，判断是否有 Cookie（此Cookie为GuId值，保证唯一性，此Cookie的保存时间为10年以上），若有Cookie则在服务端的数据表中查找，判断是否有记录，若有记录，则表示此电脑已经安装过。 若没有记录，或者没有Cookie，则表示未安装过。若没有Cookie则建立一个Cookie。</w:t>
      </w:r>
    </w:p>
    <w:p>
      <w:pPr>
        <w:pStyle w:val="37"/>
        <w:ind w:left="360" w:firstLine="480"/>
        <w:rPr>
          <w:rFonts w:ascii="宋体" w:hAnsi="宋体"/>
          <w:sz w:val="24"/>
        </w:rPr>
      </w:pPr>
      <w:r>
        <w:rPr>
          <w:rFonts w:hint="eastAsia" w:ascii="宋体" w:hAnsi="宋体"/>
          <w:sz w:val="24"/>
        </w:rPr>
        <w:t>调件。控件在运行时，会自动把此cookie值回用控件时，把此Cookie值，还有Cookie回传的服务端的URL传给控传服务器的URL，服务器把此Cookie写入数据表中，并且更新最后一次回调的时间。</w:t>
      </w:r>
    </w:p>
    <w:p>
      <w:pPr>
        <w:pStyle w:val="37"/>
        <w:ind w:left="360" w:firstLine="0" w:firstLineChars="0"/>
        <w:rPr>
          <w:rFonts w:ascii="宋体" w:hAnsi="宋体"/>
          <w:sz w:val="24"/>
        </w:rPr>
      </w:pPr>
      <w:r>
        <w:rPr>
          <w:rFonts w:hint="eastAsia" w:ascii="宋体" w:hAnsi="宋体"/>
          <w:sz w:val="24"/>
        </w:rPr>
        <w:t xml:space="preserve">    网页在调用控件之后，可以再启动一个延时（比如延时3秒）函数，以Ajax去访问服务端的另一个指定的URL，附带参数：Cookie值，服务端去读取数据表的此Cookie的记录，若不存在记录，或最后访问的时间超过了规定时间，则判断为客户机没有安装，提示下载安装。这一步主要是防止客户自己卸装了报表打印控件，而Cookie还正常存在的情况。打印控件安装之后在开始菜单和桌面不会有任何痕迹，但用户可以在“控制面板”中“程序”找到并进行删除，如果您觉得您的客户不会有这么高的专业水平，那么这一步可以忽略不计。</w:t>
      </w:r>
    </w:p>
    <w:p>
      <w:pPr>
        <w:pStyle w:val="37"/>
        <w:ind w:left="360" w:firstLine="0" w:firstLineChars="0"/>
        <w:rPr>
          <w:rFonts w:ascii="宋体" w:hAnsi="宋体"/>
          <w:sz w:val="24"/>
        </w:rPr>
      </w:pPr>
    </w:p>
    <w:p>
      <w:pPr>
        <w:autoSpaceDE w:val="0"/>
        <w:autoSpaceDN w:val="0"/>
        <w:adjustRightInd w:val="0"/>
        <w:ind w:firstLine="465"/>
        <w:jc w:val="left"/>
        <w:rPr>
          <w:rFonts w:ascii="新宋体" w:hAnsi="新宋体" w:cs="新宋体"/>
          <w:kern w:val="0"/>
          <w:sz w:val="24"/>
        </w:rPr>
      </w:pPr>
      <w:r>
        <w:rPr>
          <w:rFonts w:hint="eastAsia" w:ascii="宋体" w:hAnsi="宋体"/>
          <w:sz w:val="24"/>
        </w:rPr>
        <w:t>第1步的处理，因为涉及到Cookie，我们必须在网页对应的服务端代码中进行处理。.NET可参照示例中的 Default.aspx.cs文件中的</w:t>
      </w:r>
      <w:r>
        <w:rPr>
          <w:rFonts w:ascii="新宋体" w:hAnsi="新宋体" w:cs="新宋体"/>
          <w:kern w:val="0"/>
          <w:sz w:val="19"/>
          <w:szCs w:val="19"/>
        </w:rPr>
        <w:t>SetCookieAndURL</w:t>
      </w:r>
      <w:r>
        <w:rPr>
          <w:rFonts w:hint="eastAsia" w:ascii="新宋体" w:hAnsi="新宋体" w:cs="新宋体"/>
          <w:kern w:val="0"/>
          <w:sz w:val="24"/>
        </w:rPr>
        <w:t>函数；对于Java可参照示例中的PrintTestDemo.java文件中的</w:t>
      </w:r>
      <w:r>
        <w:rPr>
          <w:rFonts w:ascii="新宋体" w:hAnsi="新宋体" w:cs="新宋体"/>
          <w:kern w:val="0"/>
          <w:sz w:val="24"/>
        </w:rPr>
        <w:t>SetCookieURL</w:t>
      </w:r>
      <w:r>
        <w:rPr>
          <w:rFonts w:hint="eastAsia" w:ascii="新宋体" w:hAnsi="新宋体" w:cs="新宋体"/>
          <w:kern w:val="0"/>
          <w:sz w:val="24"/>
        </w:rPr>
        <w:t>函数。对于Cookie值的存储，需要设计一个独立的数据表，此数据表就2个字段：存储的Cookie值、最后访问时间。</w:t>
      </w:r>
    </w:p>
    <w:p>
      <w:pPr>
        <w:autoSpaceDE w:val="0"/>
        <w:autoSpaceDN w:val="0"/>
        <w:adjustRightInd w:val="0"/>
        <w:ind w:firstLine="465"/>
        <w:jc w:val="left"/>
        <w:rPr>
          <w:rFonts w:ascii="新宋体" w:hAnsi="新宋体" w:cs="新宋体"/>
          <w:kern w:val="0"/>
          <w:sz w:val="24"/>
        </w:rPr>
      </w:pPr>
    </w:p>
    <w:p>
      <w:pPr>
        <w:autoSpaceDE w:val="0"/>
        <w:autoSpaceDN w:val="0"/>
        <w:adjustRightInd w:val="0"/>
        <w:ind w:firstLine="465"/>
        <w:jc w:val="left"/>
        <w:rPr>
          <w:rFonts w:ascii="新宋体" w:hAnsi="新宋体" w:cs="新宋体"/>
          <w:kern w:val="0"/>
          <w:sz w:val="24"/>
        </w:rPr>
      </w:pPr>
      <w:r>
        <w:rPr>
          <w:rFonts w:hint="eastAsia" w:ascii="新宋体" w:hAnsi="新宋体" w:cs="新宋体"/>
          <w:kern w:val="0"/>
          <w:sz w:val="24"/>
        </w:rPr>
        <w:t>第2步的处理，分为2个部分：</w:t>
      </w:r>
    </w:p>
    <w:p>
      <w:pPr>
        <w:pStyle w:val="37"/>
        <w:numPr>
          <w:ilvl w:val="0"/>
          <w:numId w:val="7"/>
        </w:numPr>
        <w:autoSpaceDE w:val="0"/>
        <w:autoSpaceDN w:val="0"/>
        <w:adjustRightInd w:val="0"/>
        <w:ind w:left="567" w:firstLine="0" w:firstLineChars="0"/>
        <w:jc w:val="left"/>
        <w:rPr>
          <w:rFonts w:ascii="新宋体" w:hAnsi="新宋体" w:cs="新宋体"/>
          <w:kern w:val="0"/>
          <w:sz w:val="24"/>
        </w:rPr>
      </w:pPr>
      <w:r>
        <w:rPr>
          <w:rFonts w:hint="eastAsia" w:ascii="新宋体" w:hAnsi="新宋体" w:cs="新宋体"/>
          <w:kern w:val="0"/>
          <w:sz w:val="24"/>
        </w:rPr>
        <w:t>把Cookie值和回传的URL传给控件，对应的函数：</w:t>
      </w:r>
      <w:r>
        <w:rPr>
          <w:rFonts w:ascii="新宋体" w:hAnsi="新宋体" w:cs="新宋体"/>
          <w:kern w:val="0"/>
          <w:sz w:val="19"/>
          <w:szCs w:val="19"/>
        </w:rPr>
        <w:t>SetCookieAndURL</w:t>
      </w:r>
      <w:r>
        <w:rPr>
          <w:rFonts w:hint="eastAsia" w:ascii="新宋体" w:hAnsi="新宋体" w:cs="新宋体"/>
          <w:kern w:val="0"/>
          <w:sz w:val="19"/>
          <w:szCs w:val="19"/>
        </w:rPr>
        <w:t>，</w:t>
      </w:r>
      <w:r>
        <w:rPr>
          <w:rFonts w:hint="eastAsia" w:ascii="新宋体" w:hAnsi="新宋体" w:cs="新宋体"/>
          <w:kern w:val="0"/>
          <w:sz w:val="24"/>
        </w:rPr>
        <w:t>此函数对应就是这2个参数，其中Cookie值为第1步所取得的Cookie值；服务器回传的URL必须为绝对路径，要加上http://或https://，可以在浏览器直接打开的。</w:t>
      </w:r>
    </w:p>
    <w:p>
      <w:pPr>
        <w:pStyle w:val="37"/>
        <w:numPr>
          <w:ilvl w:val="0"/>
          <w:numId w:val="7"/>
        </w:numPr>
        <w:autoSpaceDE w:val="0"/>
        <w:autoSpaceDN w:val="0"/>
        <w:adjustRightInd w:val="0"/>
        <w:ind w:left="567" w:firstLine="0" w:firstLineChars="0"/>
        <w:jc w:val="left"/>
        <w:rPr>
          <w:rFonts w:ascii="新宋体" w:hAnsi="新宋体" w:cs="新宋体"/>
          <w:kern w:val="0"/>
          <w:sz w:val="24"/>
        </w:rPr>
      </w:pPr>
      <w:r>
        <w:rPr>
          <w:rFonts w:hint="eastAsia" w:ascii="新宋体" w:hAnsi="新宋体" w:cs="新宋体"/>
          <w:kern w:val="0"/>
          <w:sz w:val="24"/>
        </w:rPr>
        <w:t>服务器回传的URL的代码，对于.NET可参照</w:t>
      </w:r>
      <w:r>
        <w:rPr>
          <w:rFonts w:ascii="新宋体" w:hAnsi="新宋体" w:cs="新宋体"/>
          <w:kern w:val="0"/>
          <w:sz w:val="24"/>
        </w:rPr>
        <w:t>PrintCookie.aspx</w:t>
      </w:r>
      <w:r>
        <w:rPr>
          <w:rFonts w:hint="eastAsia" w:ascii="新宋体" w:hAnsi="新宋体" w:cs="新宋体"/>
          <w:kern w:val="0"/>
          <w:sz w:val="24"/>
        </w:rPr>
        <w:t>.cs文件；对于Java可参照PrintCookie.jsp文件</w:t>
      </w:r>
    </w:p>
    <w:p>
      <w:pPr>
        <w:pStyle w:val="37"/>
        <w:autoSpaceDE w:val="0"/>
        <w:autoSpaceDN w:val="0"/>
        <w:adjustRightInd w:val="0"/>
        <w:ind w:left="405" w:firstLine="0" w:firstLineChars="0"/>
        <w:jc w:val="left"/>
        <w:rPr>
          <w:rFonts w:ascii="新宋体" w:hAnsi="新宋体" w:cs="新宋体"/>
          <w:kern w:val="0"/>
          <w:sz w:val="24"/>
        </w:rPr>
      </w:pPr>
    </w:p>
    <w:p>
      <w:pPr>
        <w:pStyle w:val="37"/>
        <w:autoSpaceDE w:val="0"/>
        <w:autoSpaceDN w:val="0"/>
        <w:adjustRightInd w:val="0"/>
        <w:ind w:left="405" w:firstLine="0" w:firstLineChars="0"/>
        <w:jc w:val="left"/>
        <w:rPr>
          <w:rFonts w:ascii="新宋体" w:hAnsi="新宋体" w:cs="新宋体"/>
          <w:kern w:val="0"/>
          <w:sz w:val="24"/>
        </w:rPr>
      </w:pPr>
      <w:r>
        <w:rPr>
          <w:rFonts w:hint="eastAsia" w:ascii="新宋体" w:hAnsi="新宋体" w:cs="新宋体"/>
          <w:kern w:val="0"/>
          <w:sz w:val="24"/>
        </w:rPr>
        <w:t>第3步的处理，分为2个部分：</w:t>
      </w:r>
    </w:p>
    <w:p>
      <w:pPr>
        <w:pStyle w:val="37"/>
        <w:numPr>
          <w:ilvl w:val="0"/>
          <w:numId w:val="8"/>
        </w:numPr>
        <w:autoSpaceDE w:val="0"/>
        <w:autoSpaceDN w:val="0"/>
        <w:adjustRightInd w:val="0"/>
        <w:ind w:firstLineChars="0"/>
        <w:jc w:val="left"/>
        <w:rPr>
          <w:rFonts w:ascii="新宋体" w:hAnsi="新宋体" w:cs="新宋体"/>
          <w:kern w:val="0"/>
          <w:sz w:val="24"/>
        </w:rPr>
      </w:pPr>
      <w:r>
        <w:rPr>
          <w:rFonts w:hint="eastAsia" w:ascii="新宋体" w:hAnsi="新宋体" w:cs="新宋体"/>
          <w:kern w:val="0"/>
          <w:sz w:val="24"/>
        </w:rPr>
        <w:t>网页端对服务端进行Ajax访问，.NET和Java可参考相应的JS代码。</w:t>
      </w:r>
    </w:p>
    <w:p>
      <w:pPr>
        <w:pStyle w:val="37"/>
        <w:numPr>
          <w:ilvl w:val="0"/>
          <w:numId w:val="8"/>
        </w:numPr>
        <w:autoSpaceDE w:val="0"/>
        <w:autoSpaceDN w:val="0"/>
        <w:adjustRightInd w:val="0"/>
        <w:ind w:firstLineChars="0"/>
        <w:jc w:val="left"/>
        <w:rPr>
          <w:rFonts w:ascii="新宋体" w:hAnsi="新宋体" w:cs="新宋体"/>
          <w:kern w:val="0"/>
          <w:sz w:val="24"/>
        </w:rPr>
      </w:pPr>
      <w:r>
        <w:rPr>
          <w:rFonts w:hint="eastAsia" w:ascii="新宋体" w:hAnsi="新宋体" w:cs="新宋体"/>
          <w:kern w:val="0"/>
          <w:sz w:val="24"/>
        </w:rPr>
        <w:t>服务端配套的代码，对于.NET可参照</w:t>
      </w:r>
      <w:r>
        <w:rPr>
          <w:rFonts w:ascii="新宋体" w:hAnsi="新宋体" w:cs="新宋体"/>
          <w:kern w:val="0"/>
          <w:sz w:val="24"/>
        </w:rPr>
        <w:t>PrintCookie.aspx</w:t>
      </w:r>
      <w:r>
        <w:rPr>
          <w:rFonts w:hint="eastAsia" w:ascii="新宋体" w:hAnsi="新宋体" w:cs="新宋体"/>
          <w:kern w:val="0"/>
          <w:sz w:val="24"/>
        </w:rPr>
        <w:t>.cs文件；对于Java可参照PrintCookie.jsp文件。</w:t>
      </w:r>
    </w:p>
    <w:p>
      <w:pPr>
        <w:autoSpaceDE w:val="0"/>
        <w:autoSpaceDN w:val="0"/>
        <w:adjustRightInd w:val="0"/>
        <w:ind w:firstLine="465"/>
        <w:jc w:val="left"/>
        <w:rPr>
          <w:rFonts w:ascii="新宋体" w:hAnsi="新宋体" w:cs="新宋体"/>
          <w:kern w:val="0"/>
          <w:sz w:val="19"/>
          <w:szCs w:val="19"/>
        </w:rPr>
      </w:pPr>
    </w:p>
    <w:p>
      <w:pPr>
        <w:pStyle w:val="5"/>
        <w:rPr>
          <w:rFonts w:asciiTheme="majorEastAsia" w:hAnsiTheme="majorEastAsia" w:eastAsiaTheme="majorEastAsia"/>
        </w:rPr>
      </w:pPr>
      <w:bookmarkStart w:id="18" w:name="_Toc530431402"/>
      <w:r>
        <w:rPr>
          <w:rFonts w:hint="eastAsia" w:asciiTheme="majorEastAsia" w:hAnsiTheme="majorEastAsia" w:eastAsiaTheme="majorEastAsia"/>
        </w:rPr>
        <w:t>3.6  报表图片文件的处理</w:t>
      </w:r>
      <w:bookmarkEnd w:id="18"/>
    </w:p>
    <w:p>
      <w:pPr>
        <w:pStyle w:val="37"/>
        <w:ind w:left="360" w:firstLine="480" w:firstLineChars="0"/>
        <w:rPr>
          <w:rFonts w:ascii="宋体" w:hAnsi="宋体"/>
          <w:sz w:val="24"/>
        </w:rPr>
      </w:pPr>
      <w:r>
        <w:rPr>
          <w:rFonts w:hint="eastAsia" w:ascii="宋体" w:hAnsi="宋体"/>
          <w:sz w:val="24"/>
        </w:rPr>
        <w:t>报表图片文件的处理分为两种情况，一种是单个图片文件，比如在报表的标题处显示公司的LOGO；另一种是报表明细记录中的图片，比如产品明细报表中为每一个产品显示图片。</w:t>
      </w:r>
    </w:p>
    <w:p>
      <w:pPr>
        <w:pStyle w:val="37"/>
        <w:ind w:left="360" w:firstLine="480" w:firstLineChars="0"/>
        <w:rPr>
          <w:rFonts w:ascii="宋体" w:hAnsi="宋体"/>
          <w:sz w:val="24"/>
        </w:rPr>
      </w:pPr>
    </w:p>
    <w:p>
      <w:pPr>
        <w:ind w:firstLine="360" w:firstLineChars="150"/>
        <w:rPr>
          <w:rFonts w:ascii="宋体" w:hAnsi="宋体"/>
          <w:sz w:val="24"/>
        </w:rPr>
      </w:pPr>
      <w:r>
        <w:rPr>
          <w:rFonts w:hint="eastAsia" w:ascii="宋体" w:hAnsi="宋体"/>
          <w:sz w:val="24"/>
        </w:rPr>
        <w:t>单个图片文件的处理：</w:t>
      </w:r>
    </w:p>
    <w:p>
      <w:pPr>
        <w:pStyle w:val="37"/>
        <w:numPr>
          <w:ilvl w:val="0"/>
          <w:numId w:val="9"/>
        </w:numPr>
        <w:ind w:firstLineChars="0"/>
        <w:rPr>
          <w:rFonts w:ascii="宋体" w:hAnsi="宋体"/>
          <w:sz w:val="24"/>
        </w:rPr>
      </w:pPr>
      <w:r>
        <w:rPr>
          <w:rFonts w:hint="eastAsia" w:ascii="宋体" w:hAnsi="宋体"/>
          <w:sz w:val="24"/>
        </w:rPr>
        <w:t>第1步：在报表模板文件建立图片对象，方法如下：在报表文件的编辑窗口，点击左侧工具箱的</w:t>
      </w:r>
      <w:r>
        <w:rPr>
          <w:rFonts w:hint="eastAsia"/>
        </w:rPr>
        <w:drawing>
          <wp:inline distT="0" distB="0" distL="0" distR="0">
            <wp:extent cx="284480" cy="293370"/>
            <wp:effectExtent l="19050" t="0" r="127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5"/>
                    <a:srcRect/>
                    <a:stretch>
                      <a:fillRect/>
                    </a:stretch>
                  </pic:blipFill>
                  <pic:spPr>
                    <a:xfrm>
                      <a:off x="0" y="0"/>
                      <a:ext cx="284480" cy="293370"/>
                    </a:xfrm>
                    <a:prstGeom prst="rect">
                      <a:avLst/>
                    </a:prstGeom>
                    <a:noFill/>
                    <a:ln w="9525">
                      <a:noFill/>
                      <a:miter lim="800000"/>
                      <a:headEnd/>
                      <a:tailEnd/>
                    </a:ln>
                  </pic:spPr>
                </pic:pic>
              </a:graphicData>
            </a:graphic>
          </wp:inline>
        </w:drawing>
      </w:r>
      <w:r>
        <w:rPr>
          <w:rFonts w:hint="eastAsia" w:ascii="宋体" w:hAnsi="宋体"/>
          <w:sz w:val="24"/>
        </w:rPr>
        <w:t>图标，然后在报表编辑区域（通常是标题、页头、页尾、总结栏等）再点击一下，在弹出窗口再点击“确认”。然后在“属性”中设置“Name”为图片对象的名称，图片对象的名称通用为字母，注意大小写有差别。</w:t>
      </w:r>
    </w:p>
    <w:p>
      <w:pPr>
        <w:pStyle w:val="37"/>
        <w:numPr>
          <w:ilvl w:val="0"/>
          <w:numId w:val="9"/>
        </w:numPr>
        <w:ind w:firstLineChars="0"/>
        <w:rPr>
          <w:rFonts w:ascii="宋体" w:hAnsi="宋体"/>
          <w:sz w:val="24"/>
        </w:rPr>
      </w:pPr>
      <w:r>
        <w:rPr>
          <w:rFonts w:hint="eastAsia" w:ascii="宋体" w:hAnsi="宋体"/>
          <w:sz w:val="24"/>
        </w:rPr>
        <w:t>第2步：服务端调用函数：</w:t>
      </w:r>
      <w:r>
        <w:rPr>
          <w:rFonts w:ascii="宋体" w:hAnsi="宋体"/>
          <w:sz w:val="24"/>
        </w:rPr>
        <w:t>AddPictureSinglePrint</w:t>
      </w:r>
      <w:r>
        <w:rPr>
          <w:rFonts w:hint="eastAsia" w:ascii="宋体" w:hAnsi="宋体"/>
          <w:sz w:val="24"/>
        </w:rPr>
        <w:t>，此函数需要3个参数，第1个参数为第1步在报表模板文件中所设置的图片对象的名称，这个名称一定不能出错；第2个参数为图片的文件名称；第3个参数为图片的绝对路径；图片一定要存在，才有效。图片的大小请注意不要过大，一般不要超过500K，图片的格式支持JPG、BMP等，JPG图片的版本不要太高。</w:t>
      </w:r>
    </w:p>
    <w:p>
      <w:pPr>
        <w:rPr>
          <w:rFonts w:ascii="宋体" w:hAnsi="宋体"/>
          <w:sz w:val="24"/>
        </w:rPr>
      </w:pPr>
      <w:r>
        <w:rPr>
          <w:rFonts w:hint="eastAsia" w:ascii="宋体" w:hAnsi="宋体"/>
          <w:sz w:val="24"/>
        </w:rPr>
        <w:t xml:space="preserve">   注意：一个报表模板文件可以有多个独立的单个图片文件。</w:t>
      </w:r>
    </w:p>
    <w:p>
      <w:pPr>
        <w:rPr>
          <w:rFonts w:ascii="宋体" w:hAnsi="宋体"/>
          <w:sz w:val="24"/>
        </w:rPr>
      </w:pPr>
      <w:r>
        <w:rPr>
          <w:rFonts w:hint="eastAsia" w:ascii="宋体" w:hAnsi="宋体"/>
          <w:sz w:val="24"/>
        </w:rPr>
        <w:t xml:space="preserve"> </w:t>
      </w:r>
    </w:p>
    <w:p>
      <w:pPr>
        <w:ind w:firstLine="360" w:firstLineChars="150"/>
        <w:rPr>
          <w:rFonts w:ascii="宋体" w:hAnsi="宋体"/>
          <w:sz w:val="24"/>
        </w:rPr>
      </w:pPr>
      <w:r>
        <w:rPr>
          <w:rFonts w:hint="eastAsia" w:ascii="宋体" w:hAnsi="宋体"/>
          <w:sz w:val="24"/>
        </w:rPr>
        <w:t>报表明细记录的图片文件的处理：</w:t>
      </w:r>
    </w:p>
    <w:p>
      <w:pPr>
        <w:pStyle w:val="37"/>
        <w:numPr>
          <w:ilvl w:val="0"/>
          <w:numId w:val="9"/>
        </w:numPr>
        <w:ind w:firstLineChars="0"/>
        <w:rPr>
          <w:rFonts w:ascii="宋体" w:hAnsi="宋体"/>
          <w:sz w:val="24"/>
        </w:rPr>
      </w:pPr>
      <w:r>
        <w:rPr>
          <w:rFonts w:hint="eastAsia" w:ascii="宋体" w:hAnsi="宋体"/>
          <w:sz w:val="24"/>
        </w:rPr>
        <w:t>第1步：在报表模板文件建立图片对象，方法如下：在报表文件的编辑窗口，点击左侧工具箱的</w:t>
      </w:r>
      <w:r>
        <w:rPr>
          <w:rFonts w:hint="eastAsia"/>
        </w:rPr>
        <w:drawing>
          <wp:inline distT="0" distB="0" distL="0" distR="0">
            <wp:extent cx="284480" cy="293370"/>
            <wp:effectExtent l="19050" t="0" r="1270" b="0"/>
            <wp:docPr id="1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5"/>
                    <pic:cNvPicPr>
                      <a:picLocks noChangeAspect="1" noChangeArrowheads="1"/>
                    </pic:cNvPicPr>
                  </pic:nvPicPr>
                  <pic:blipFill>
                    <a:blip r:embed="rId15"/>
                    <a:srcRect/>
                    <a:stretch>
                      <a:fillRect/>
                    </a:stretch>
                  </pic:blipFill>
                  <pic:spPr>
                    <a:xfrm>
                      <a:off x="0" y="0"/>
                      <a:ext cx="284480" cy="293370"/>
                    </a:xfrm>
                    <a:prstGeom prst="rect">
                      <a:avLst/>
                    </a:prstGeom>
                    <a:noFill/>
                    <a:ln w="9525">
                      <a:noFill/>
                      <a:miter lim="800000"/>
                      <a:headEnd/>
                      <a:tailEnd/>
                    </a:ln>
                  </pic:spPr>
                </pic:pic>
              </a:graphicData>
            </a:graphic>
          </wp:inline>
        </w:drawing>
      </w:r>
      <w:r>
        <w:rPr>
          <w:rFonts w:hint="eastAsia" w:ascii="宋体" w:hAnsi="宋体"/>
          <w:sz w:val="24"/>
        </w:rPr>
        <w:t>图标，然后在报表编辑区域（通常是明细数据栏）再点击一下，在弹出窗口再点击“确认”。然后在“属性”中设置“Name”为图片对象的名称，图片对象的名称通用为字母，注意大小写有差别。</w:t>
      </w:r>
    </w:p>
    <w:p>
      <w:pPr>
        <w:pStyle w:val="37"/>
        <w:numPr>
          <w:ilvl w:val="0"/>
          <w:numId w:val="9"/>
        </w:numPr>
        <w:ind w:firstLineChars="0"/>
        <w:rPr>
          <w:rFonts w:ascii="宋体" w:hAnsi="宋体"/>
          <w:sz w:val="24"/>
        </w:rPr>
      </w:pPr>
      <w:r>
        <w:rPr>
          <w:rFonts w:hint="eastAsia" w:ascii="宋体" w:hAnsi="宋体"/>
          <w:sz w:val="24"/>
        </w:rPr>
        <w:t>第2步：服务端调用函数：</w:t>
      </w:r>
      <w:r>
        <w:rPr>
          <w:rFonts w:ascii="宋体" w:hAnsi="宋体"/>
          <w:sz w:val="24"/>
        </w:rPr>
        <w:t>AddPictureTableToPrint</w:t>
      </w:r>
      <w:r>
        <w:rPr>
          <w:rFonts w:hint="eastAsia" w:ascii="宋体" w:hAnsi="宋体"/>
          <w:sz w:val="24"/>
        </w:rPr>
        <w:t>（数据源是Table）或</w:t>
      </w:r>
      <w:r>
        <w:rPr>
          <w:rFonts w:ascii="宋体" w:hAnsi="宋体"/>
          <w:sz w:val="24"/>
        </w:rPr>
        <w:t>AddPictureIListToPrint</w:t>
      </w:r>
      <w:r>
        <w:rPr>
          <w:rFonts w:hint="eastAsia" w:ascii="宋体" w:hAnsi="宋体"/>
          <w:sz w:val="24"/>
        </w:rPr>
        <w:t>（数据源是List&lt;T&gt;），此函数需要5个参数，第1个参数为第1步在报表模板文件中所设置的图片对象的名称，这个名称一定不能出错；第2个参数为图片字段所在的数据集内容；第3个参数为数据集的序号，一般是1，若有多个数据集时，就要注意一下这个数据内容是第几个数据集；第4个参数为图片所在的字段名称；第5个参数为图片在服务器上的绝对路径。</w:t>
      </w:r>
    </w:p>
    <w:p>
      <w:pPr>
        <w:pStyle w:val="37"/>
        <w:ind w:left="1260" w:firstLine="0" w:firstLineChars="0"/>
        <w:rPr>
          <w:rFonts w:ascii="宋体" w:hAnsi="宋体"/>
          <w:sz w:val="24"/>
        </w:rPr>
      </w:pPr>
      <w:r>
        <w:rPr>
          <w:rFonts w:hint="eastAsia" w:ascii="宋体" w:hAnsi="宋体"/>
          <w:sz w:val="24"/>
        </w:rPr>
        <w:t xml:space="preserve">    对于数据表中的图片字段只保存图片的文件名，不保存图片文件的内容，这个也是通用的做法，如果您的图片保存在数据库，建议分离出来作为独立的图片文件存在，因为这样可以大大减轻数据库的压力，也便于有必要的时候可以把图片作为CDN资源，减轻服务器的带宽压力。服务器的图片绝对路径加上数据表的图片字段的值，要可以读取到图片的内容。</w:t>
      </w:r>
    </w:p>
    <w:p>
      <w:pPr>
        <w:pStyle w:val="5"/>
        <w:rPr>
          <w:rFonts w:asciiTheme="majorEastAsia" w:hAnsiTheme="majorEastAsia" w:eastAsiaTheme="majorEastAsia"/>
        </w:rPr>
      </w:pPr>
      <w:bookmarkStart w:id="19" w:name="_Toc530431403"/>
      <w:r>
        <w:rPr>
          <w:rFonts w:hint="eastAsia" w:asciiTheme="majorEastAsia" w:hAnsiTheme="majorEastAsia" w:eastAsiaTheme="majorEastAsia"/>
        </w:rPr>
        <w:t>3.7  报表预览窗口的设置</w:t>
      </w:r>
      <w:bookmarkEnd w:id="19"/>
    </w:p>
    <w:p>
      <w:pPr>
        <w:pStyle w:val="37"/>
        <w:ind w:left="360" w:firstLine="0" w:firstLineChars="0"/>
        <w:rPr>
          <w:rFonts w:ascii="宋体" w:hAnsi="宋体"/>
          <w:sz w:val="24"/>
        </w:rPr>
      </w:pPr>
      <w:r>
        <w:rPr>
          <w:rFonts w:hint="eastAsia" w:ascii="宋体" w:hAnsi="宋体"/>
          <w:sz w:val="24"/>
        </w:rPr>
        <w:t xml:space="preserve">   报表预览窗口上的按钮栏如下图：</w:t>
      </w:r>
    </w:p>
    <w:p>
      <w:pPr>
        <w:pStyle w:val="37"/>
        <w:ind w:left="360" w:firstLine="0" w:firstLineChars="0"/>
        <w:rPr>
          <w:rFonts w:ascii="宋体" w:hAnsi="宋体"/>
          <w:sz w:val="24"/>
        </w:rPr>
      </w:pPr>
      <w:r>
        <w:rPr>
          <w:rFonts w:hint="eastAsia" w:ascii="宋体" w:hAnsi="宋体"/>
          <w:sz w:val="24"/>
        </w:rPr>
        <w:drawing>
          <wp:inline distT="0" distB="0" distL="0" distR="0">
            <wp:extent cx="5274310" cy="498475"/>
            <wp:effectExtent l="19050" t="0" r="254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6"/>
                    <a:srcRect/>
                    <a:stretch>
                      <a:fillRect/>
                    </a:stretch>
                  </pic:blipFill>
                  <pic:spPr>
                    <a:xfrm>
                      <a:off x="0" y="0"/>
                      <a:ext cx="5274310" cy="498951"/>
                    </a:xfrm>
                    <a:prstGeom prst="rect">
                      <a:avLst/>
                    </a:prstGeom>
                    <a:noFill/>
                    <a:ln w="9525">
                      <a:noFill/>
                      <a:miter lim="800000"/>
                      <a:headEnd/>
                      <a:tailEnd/>
                    </a:ln>
                  </pic:spPr>
                </pic:pic>
              </a:graphicData>
            </a:graphic>
          </wp:inline>
        </w:drawing>
      </w:r>
    </w:p>
    <w:p>
      <w:pPr>
        <w:pStyle w:val="37"/>
        <w:ind w:left="360" w:firstLine="0" w:firstLineChars="0"/>
        <w:rPr>
          <w:rFonts w:ascii="宋体" w:hAnsi="宋体"/>
          <w:sz w:val="24"/>
        </w:rPr>
      </w:pPr>
      <w:r>
        <w:rPr>
          <w:rFonts w:hint="eastAsia" w:ascii="宋体" w:hAnsi="宋体"/>
          <w:sz w:val="24"/>
        </w:rPr>
        <w:t>可以通过服务端一系列的函数决定哪一个按钮隐藏不显示出来。</w:t>
      </w:r>
    </w:p>
    <w:p>
      <w:pPr>
        <w:pStyle w:val="37"/>
        <w:ind w:left="360" w:firstLine="480"/>
        <w:rPr>
          <w:rFonts w:ascii="宋体" w:hAnsi="宋体"/>
          <w:sz w:val="24"/>
        </w:rPr>
      </w:pPr>
      <w:r>
        <w:rPr>
          <w:rFonts w:hint="eastAsia" w:ascii="宋体" w:hAnsi="宋体"/>
          <w:sz w:val="24"/>
        </w:rPr>
        <w:t>IsHideButtonPrint：报表打印预览窗口隐藏按钮：打印</w:t>
      </w:r>
    </w:p>
    <w:p>
      <w:pPr>
        <w:pStyle w:val="37"/>
        <w:ind w:left="360" w:firstLine="480"/>
        <w:rPr>
          <w:rFonts w:ascii="宋体" w:hAnsi="宋体"/>
          <w:sz w:val="24"/>
        </w:rPr>
      </w:pPr>
      <w:r>
        <w:rPr>
          <w:rFonts w:hint="eastAsia" w:ascii="宋体" w:hAnsi="宋体"/>
          <w:sz w:val="24"/>
        </w:rPr>
        <w:t>IsHideButtonLoad：报表打印预览窗口隐藏按钮：打开文件</w:t>
      </w:r>
    </w:p>
    <w:p>
      <w:pPr>
        <w:pStyle w:val="37"/>
        <w:ind w:left="360" w:firstLine="480"/>
        <w:rPr>
          <w:rFonts w:ascii="宋体" w:hAnsi="宋体"/>
          <w:sz w:val="24"/>
        </w:rPr>
      </w:pPr>
      <w:r>
        <w:rPr>
          <w:rFonts w:hint="eastAsia" w:ascii="宋体" w:hAnsi="宋体"/>
          <w:sz w:val="24"/>
        </w:rPr>
        <w:t>IsHideButtonSave：报表打印预览窗口隐藏按钮：保存</w:t>
      </w:r>
    </w:p>
    <w:p>
      <w:pPr>
        <w:pStyle w:val="37"/>
        <w:ind w:left="360" w:firstLine="480"/>
        <w:rPr>
          <w:rFonts w:ascii="宋体" w:hAnsi="宋体"/>
          <w:sz w:val="24"/>
        </w:rPr>
      </w:pPr>
      <w:r>
        <w:rPr>
          <w:rFonts w:hint="eastAsia" w:ascii="宋体" w:hAnsi="宋体"/>
          <w:sz w:val="24"/>
        </w:rPr>
        <w:t>IsHideButtonExport：报表打印预览窗口隐藏按钮：导出</w:t>
      </w:r>
    </w:p>
    <w:p>
      <w:pPr>
        <w:pStyle w:val="37"/>
        <w:ind w:left="360" w:firstLine="480"/>
        <w:rPr>
          <w:rFonts w:ascii="宋体" w:hAnsi="宋体"/>
          <w:sz w:val="24"/>
        </w:rPr>
      </w:pPr>
      <w:r>
        <w:rPr>
          <w:rFonts w:hint="eastAsia" w:ascii="宋体" w:hAnsi="宋体"/>
          <w:sz w:val="24"/>
        </w:rPr>
        <w:t>IsHideButtonZoom：报表打印预览窗口隐藏按钮：放大缩小</w:t>
      </w:r>
    </w:p>
    <w:p>
      <w:pPr>
        <w:pStyle w:val="37"/>
        <w:ind w:left="360" w:firstLine="480"/>
        <w:rPr>
          <w:rFonts w:ascii="宋体" w:hAnsi="宋体"/>
          <w:sz w:val="24"/>
        </w:rPr>
      </w:pPr>
      <w:r>
        <w:rPr>
          <w:rFonts w:hint="eastAsia" w:ascii="宋体" w:hAnsi="宋体"/>
          <w:sz w:val="24"/>
        </w:rPr>
        <w:t>IsHideButtonFind：报表打印预览窗口隐藏按钮：查找</w:t>
      </w:r>
    </w:p>
    <w:p>
      <w:pPr>
        <w:pStyle w:val="37"/>
        <w:ind w:left="360" w:firstLine="480"/>
        <w:rPr>
          <w:rFonts w:ascii="宋体" w:hAnsi="宋体"/>
          <w:sz w:val="24"/>
        </w:rPr>
      </w:pPr>
      <w:r>
        <w:rPr>
          <w:rFonts w:hint="eastAsia" w:ascii="宋体" w:hAnsi="宋体"/>
          <w:sz w:val="24"/>
        </w:rPr>
        <w:t>IsHideButtonOutline：报表打印预览窗口隐藏按钮：大纲显示</w:t>
      </w:r>
    </w:p>
    <w:p>
      <w:pPr>
        <w:pStyle w:val="37"/>
        <w:ind w:left="360" w:firstLine="480"/>
        <w:rPr>
          <w:rFonts w:ascii="宋体" w:hAnsi="宋体"/>
          <w:sz w:val="24"/>
        </w:rPr>
      </w:pPr>
      <w:r>
        <w:rPr>
          <w:rFonts w:hint="eastAsia" w:ascii="宋体" w:hAnsi="宋体"/>
          <w:sz w:val="24"/>
        </w:rPr>
        <w:t>IsHideButtonPageSetup：报表打印预览窗口隐藏按钮：页面设置</w:t>
      </w:r>
    </w:p>
    <w:p>
      <w:pPr>
        <w:pStyle w:val="37"/>
        <w:ind w:left="360" w:firstLine="480"/>
        <w:rPr>
          <w:rFonts w:ascii="宋体" w:hAnsi="宋体"/>
          <w:sz w:val="24"/>
        </w:rPr>
      </w:pPr>
      <w:r>
        <w:rPr>
          <w:rFonts w:hint="eastAsia" w:ascii="宋体" w:hAnsi="宋体"/>
          <w:sz w:val="24"/>
        </w:rPr>
        <w:t>IsHideButtonNavigator：报表打印预览窗口隐藏按钮：页面导航</w:t>
      </w:r>
    </w:p>
    <w:p>
      <w:pPr>
        <w:pStyle w:val="37"/>
        <w:ind w:left="359" w:leftChars="171" w:firstLine="480"/>
        <w:rPr>
          <w:rFonts w:ascii="宋体" w:hAnsi="宋体"/>
          <w:sz w:val="24"/>
        </w:rPr>
      </w:pPr>
      <w:r>
        <w:rPr>
          <w:rFonts w:hint="eastAsia" w:ascii="宋体" w:hAnsi="宋体"/>
          <w:sz w:val="24"/>
        </w:rPr>
        <w:t>IsHideButtonExportQuick：报表打印预览窗口隐藏按钮：快速导出</w:t>
      </w:r>
    </w:p>
    <w:p>
      <w:pPr>
        <w:pStyle w:val="5"/>
        <w:rPr>
          <w:rFonts w:asciiTheme="majorEastAsia" w:hAnsiTheme="majorEastAsia" w:eastAsiaTheme="majorEastAsia"/>
        </w:rPr>
      </w:pPr>
      <w:bookmarkStart w:id="20" w:name="_Toc530431404"/>
      <w:r>
        <w:rPr>
          <w:rFonts w:hint="eastAsia" w:asciiTheme="majorEastAsia" w:hAnsiTheme="majorEastAsia" w:eastAsiaTheme="majorEastAsia"/>
        </w:rPr>
        <w:t>3.8  页边距的程序设置</w:t>
      </w:r>
      <w:bookmarkEnd w:id="20"/>
    </w:p>
    <w:p>
      <w:pPr>
        <w:pStyle w:val="37"/>
        <w:ind w:left="360" w:firstLine="0" w:firstLineChars="0"/>
        <w:rPr>
          <w:rFonts w:ascii="宋体" w:hAnsi="宋体"/>
          <w:sz w:val="24"/>
        </w:rPr>
      </w:pPr>
      <w:r>
        <w:rPr>
          <w:rFonts w:hint="eastAsia" w:ascii="宋体" w:hAnsi="宋体"/>
          <w:sz w:val="24"/>
        </w:rPr>
        <w:t xml:space="preserve">   报表的页边距，通常是在报表模板的编辑窗口进行设置。设置的方法，点击左上角的“文件”菜单，再选择“页面设置”，打开窗口如下图：</w:t>
      </w:r>
    </w:p>
    <w:p>
      <w:pPr>
        <w:pStyle w:val="37"/>
        <w:ind w:left="360" w:firstLine="0" w:firstLineChars="0"/>
        <w:rPr>
          <w:rFonts w:ascii="宋体" w:hAnsi="宋体"/>
          <w:sz w:val="24"/>
        </w:rPr>
      </w:pPr>
      <w:r>
        <w:rPr>
          <w:rFonts w:hint="eastAsia" w:ascii="宋体" w:hAnsi="宋体"/>
          <w:sz w:val="24"/>
        </w:rPr>
        <w:drawing>
          <wp:inline distT="0" distB="0" distL="0" distR="0">
            <wp:extent cx="2456180" cy="3464560"/>
            <wp:effectExtent l="19050" t="0" r="719"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7"/>
                    <a:srcRect/>
                    <a:stretch>
                      <a:fillRect/>
                    </a:stretch>
                  </pic:blipFill>
                  <pic:spPr>
                    <a:xfrm>
                      <a:off x="0" y="0"/>
                      <a:ext cx="2457628" cy="3466299"/>
                    </a:xfrm>
                    <a:prstGeom prst="rect">
                      <a:avLst/>
                    </a:prstGeom>
                    <a:noFill/>
                    <a:ln w="9525">
                      <a:noFill/>
                      <a:miter lim="800000"/>
                      <a:headEnd/>
                      <a:tailEnd/>
                    </a:ln>
                  </pic:spPr>
                </pic:pic>
              </a:graphicData>
            </a:graphic>
          </wp:inline>
        </w:drawing>
      </w:r>
    </w:p>
    <w:p>
      <w:pPr>
        <w:pStyle w:val="37"/>
        <w:ind w:left="360" w:firstLine="0" w:firstLineChars="0"/>
        <w:rPr>
          <w:rFonts w:ascii="宋体" w:hAnsi="宋体"/>
          <w:sz w:val="24"/>
        </w:rPr>
      </w:pPr>
      <w:r>
        <w:rPr>
          <w:rFonts w:hint="eastAsia" w:ascii="宋体" w:hAnsi="宋体"/>
          <w:sz w:val="24"/>
        </w:rPr>
        <w:t>在此窗口设置好报表的纸张大小、各页边距。请注意这个设置和打印机相关，所设置的页边距若您的打印机不支持，那么实际打印的时候也不会起作用。</w:t>
      </w:r>
    </w:p>
    <w:p>
      <w:pPr>
        <w:pStyle w:val="37"/>
        <w:ind w:left="360" w:firstLine="0" w:firstLineChars="0"/>
        <w:rPr>
          <w:rFonts w:ascii="宋体" w:hAnsi="宋体"/>
          <w:sz w:val="24"/>
        </w:rPr>
      </w:pPr>
    </w:p>
    <w:p>
      <w:pPr>
        <w:pStyle w:val="37"/>
        <w:ind w:left="360" w:firstLine="480" w:firstLineChars="0"/>
        <w:rPr>
          <w:rFonts w:ascii="宋体" w:hAnsi="宋体"/>
          <w:sz w:val="24"/>
        </w:rPr>
      </w:pPr>
      <w:r>
        <w:rPr>
          <w:rFonts w:hint="eastAsia" w:ascii="宋体" w:hAnsi="宋体"/>
          <w:sz w:val="24"/>
        </w:rPr>
        <w:t>服务端所提供的页边距的设置函数主要是用于EPSON针式打印机的细微调整，用EPSON针式打印机打印各种单据时，特别是那种通过滚动方式在打印机后端进纸的，不同的打印机需要去调整各自的边距，此边距可以在打印机上去调整，也可以在服务端通过函数进行调整。提供了4个函数如下：</w:t>
      </w:r>
    </w:p>
    <w:p>
      <w:pPr>
        <w:ind w:firstLine="720" w:firstLineChars="300"/>
        <w:rPr>
          <w:rFonts w:ascii="宋体" w:hAnsi="宋体"/>
          <w:sz w:val="24"/>
        </w:rPr>
      </w:pPr>
      <w:r>
        <w:rPr>
          <w:rFonts w:hint="eastAsia" w:ascii="宋体" w:hAnsi="宋体"/>
          <w:sz w:val="24"/>
        </w:rPr>
        <w:t>SetLeftMargin(double dbLeftMargin)：设置页面设置的左边距，单位为毫米</w:t>
      </w:r>
    </w:p>
    <w:p>
      <w:pPr>
        <w:pStyle w:val="37"/>
        <w:ind w:left="360" w:firstLine="480"/>
        <w:rPr>
          <w:rFonts w:ascii="宋体" w:hAnsi="宋体"/>
          <w:sz w:val="24"/>
        </w:rPr>
      </w:pPr>
      <w:r>
        <w:rPr>
          <w:rFonts w:hint="eastAsia" w:ascii="宋体" w:hAnsi="宋体"/>
          <w:sz w:val="24"/>
        </w:rPr>
        <w:t>SetRightMargin(int dbRightMargin)：设置页面设置的右边距，单位为毫米</w:t>
      </w:r>
    </w:p>
    <w:p>
      <w:pPr>
        <w:pStyle w:val="37"/>
        <w:ind w:left="360" w:firstLine="480"/>
        <w:rPr>
          <w:rFonts w:ascii="宋体" w:hAnsi="宋体"/>
          <w:sz w:val="24"/>
        </w:rPr>
      </w:pPr>
      <w:r>
        <w:rPr>
          <w:rFonts w:hint="eastAsia" w:ascii="宋体" w:hAnsi="宋体"/>
          <w:sz w:val="24"/>
        </w:rPr>
        <w:t>SetTopMargin(int dbTopMargin)：设置页面设置的上边距，单位为毫米</w:t>
      </w:r>
    </w:p>
    <w:p>
      <w:pPr>
        <w:pStyle w:val="37"/>
        <w:ind w:left="360" w:firstLine="480" w:firstLineChars="0"/>
        <w:rPr>
          <w:rFonts w:ascii="宋体" w:hAnsi="宋体"/>
          <w:sz w:val="24"/>
        </w:rPr>
      </w:pPr>
      <w:r>
        <w:rPr>
          <w:rFonts w:hint="eastAsia" w:ascii="宋体" w:hAnsi="宋体"/>
          <w:sz w:val="24"/>
        </w:rPr>
        <w:t>SetBottomMargin(int dbBottomMargin)：设置页面设置的下边距，单位为毫米</w:t>
      </w:r>
    </w:p>
    <w:p>
      <w:pPr>
        <w:pStyle w:val="5"/>
        <w:rPr>
          <w:rFonts w:asciiTheme="majorEastAsia" w:hAnsiTheme="majorEastAsia" w:eastAsiaTheme="majorEastAsia"/>
        </w:rPr>
      </w:pPr>
      <w:bookmarkStart w:id="21" w:name="_Toc530431405"/>
      <w:r>
        <w:rPr>
          <w:rFonts w:hint="eastAsia" w:asciiTheme="majorEastAsia" w:hAnsiTheme="majorEastAsia" w:eastAsiaTheme="majorEastAsia"/>
        </w:rPr>
        <w:t>3.9  在线编辑报表的保存</w:t>
      </w:r>
      <w:bookmarkEnd w:id="21"/>
    </w:p>
    <w:p>
      <w:pPr>
        <w:pStyle w:val="37"/>
        <w:ind w:left="359" w:leftChars="171" w:firstLine="480"/>
        <w:rPr>
          <w:rFonts w:ascii="宋体" w:hAnsi="宋体"/>
          <w:sz w:val="24"/>
        </w:rPr>
      </w:pPr>
      <w:r>
        <w:rPr>
          <w:rFonts w:hint="eastAsia" w:ascii="宋体" w:hAnsi="宋体"/>
          <w:sz w:val="24"/>
        </w:rPr>
        <w:t>本软件的DesignReport方法就可以在线编辑报表，若您只是自己在线编辑报表，客户不需要在线编辑和保存报表，那么您可以在报表编辑好之后，单击右上角的“文件”菜单，选择“另存为”，把报表模板文件保存下来，这样就不需要在线保存。</w:t>
      </w:r>
    </w:p>
    <w:p>
      <w:pPr>
        <w:pStyle w:val="37"/>
        <w:ind w:left="359" w:leftChars="171" w:firstLine="480"/>
        <w:rPr>
          <w:rFonts w:ascii="宋体" w:hAnsi="宋体"/>
          <w:sz w:val="24"/>
        </w:rPr>
      </w:pPr>
    </w:p>
    <w:p>
      <w:pPr>
        <w:pStyle w:val="37"/>
        <w:ind w:left="359" w:leftChars="171" w:firstLine="480"/>
        <w:rPr>
          <w:rFonts w:ascii="宋体" w:hAnsi="宋体"/>
          <w:sz w:val="24"/>
        </w:rPr>
      </w:pPr>
      <w:r>
        <w:rPr>
          <w:rFonts w:hint="eastAsia" w:ascii="宋体" w:hAnsi="宋体"/>
          <w:sz w:val="24"/>
        </w:rPr>
        <w:t>在线保存是指客户在线编辑好报表，在报表编辑窗口，单击</w:t>
      </w:r>
      <w:r>
        <w:rPr>
          <w:rFonts w:hint="eastAsia" w:ascii="宋体" w:hAnsi="宋体"/>
          <w:sz w:val="24"/>
        </w:rPr>
        <w:drawing>
          <wp:inline distT="0" distB="0" distL="0" distR="0">
            <wp:extent cx="1130300" cy="422910"/>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18"/>
                    <a:srcRect/>
                    <a:stretch>
                      <a:fillRect/>
                    </a:stretch>
                  </pic:blipFill>
                  <pic:spPr>
                    <a:xfrm>
                      <a:off x="0" y="0"/>
                      <a:ext cx="1130300" cy="422910"/>
                    </a:xfrm>
                    <a:prstGeom prst="rect">
                      <a:avLst/>
                    </a:prstGeom>
                    <a:noFill/>
                    <a:ln w="9525">
                      <a:noFill/>
                      <a:miter lim="800000"/>
                      <a:headEnd/>
                      <a:tailEnd/>
                    </a:ln>
                  </pic:spPr>
                </pic:pic>
              </a:graphicData>
            </a:graphic>
          </wp:inline>
        </w:drawing>
      </w:r>
      <w:r>
        <w:rPr>
          <w:rFonts w:hint="eastAsia" w:ascii="宋体" w:hAnsi="宋体"/>
          <w:sz w:val="24"/>
        </w:rPr>
        <w:t>保存图标，报表文件可以自动上传至服务器，并且提示：保存成功。</w:t>
      </w:r>
    </w:p>
    <w:p>
      <w:pPr>
        <w:pStyle w:val="37"/>
        <w:ind w:left="359" w:leftChars="171" w:firstLine="480"/>
        <w:rPr>
          <w:rFonts w:ascii="宋体" w:hAnsi="宋体"/>
          <w:sz w:val="24"/>
        </w:rPr>
      </w:pPr>
      <w:r>
        <w:rPr>
          <w:rFonts w:hint="eastAsia" w:ascii="宋体" w:hAnsi="宋体"/>
          <w:sz w:val="24"/>
        </w:rPr>
        <w:t>此操作分为2个部分。</w:t>
      </w:r>
    </w:p>
    <w:p>
      <w:pPr>
        <w:autoSpaceDE w:val="0"/>
        <w:autoSpaceDN w:val="0"/>
        <w:adjustRightInd w:val="0"/>
        <w:ind w:left="359" w:leftChars="171" w:firstLine="480" w:firstLineChars="200"/>
        <w:jc w:val="left"/>
        <w:rPr>
          <w:rFonts w:ascii="新宋体" w:hAnsi="新宋体" w:cs="新宋体"/>
          <w:kern w:val="0"/>
          <w:sz w:val="24"/>
        </w:rPr>
      </w:pPr>
      <w:r>
        <w:rPr>
          <w:rFonts w:hint="eastAsia" w:ascii="宋体" w:hAnsi="宋体"/>
          <w:sz w:val="24"/>
        </w:rPr>
        <w:t>第1个部分是在服务端设置保存的URL，对应的函数：</w:t>
      </w:r>
      <w:r>
        <w:rPr>
          <w:rFonts w:ascii="新宋体" w:hAnsi="新宋体" w:cs="新宋体"/>
          <w:kern w:val="0"/>
          <w:sz w:val="19"/>
          <w:szCs w:val="19"/>
        </w:rPr>
        <w:t>SetPostUrl</w:t>
      </w:r>
      <w:r>
        <w:rPr>
          <w:rFonts w:hint="eastAsia" w:ascii="新宋体" w:hAnsi="新宋体" w:cs="新宋体"/>
          <w:kern w:val="0"/>
          <w:sz w:val="24"/>
        </w:rPr>
        <w:t>，参数为服务器保存数据的URL，此URL必须以http://或https://打头，在浏览器能打开。此URL中建议配置相关的参数，如带参数：</w:t>
      </w:r>
      <w:r>
        <w:rPr>
          <w:rFonts w:ascii="新宋体" w:hAnsi="新宋体" w:cs="新宋体"/>
          <w:kern w:val="0"/>
          <w:sz w:val="24"/>
        </w:rPr>
        <w:t>?FileName=DepsitAmt.fr3</w:t>
      </w:r>
      <w:r>
        <w:rPr>
          <w:rFonts w:hint="eastAsia" w:ascii="新宋体" w:hAnsi="新宋体" w:cs="新宋体"/>
          <w:kern w:val="0"/>
          <w:sz w:val="24"/>
        </w:rPr>
        <w:t>，这样以区分不同的文件名，也可以加上其它的参数（比如：UserId等），这些参数在报表保存时都会作为URL的参数完整上传。</w:t>
      </w:r>
    </w:p>
    <w:p>
      <w:pPr>
        <w:autoSpaceDE w:val="0"/>
        <w:autoSpaceDN w:val="0"/>
        <w:adjustRightInd w:val="0"/>
        <w:ind w:left="359" w:leftChars="171" w:firstLine="240" w:firstLineChars="100"/>
        <w:jc w:val="left"/>
        <w:rPr>
          <w:rFonts w:ascii="新宋体" w:hAnsi="新宋体" w:cs="新宋体"/>
          <w:kern w:val="0"/>
          <w:sz w:val="24"/>
        </w:rPr>
      </w:pPr>
      <w:r>
        <w:rPr>
          <w:rFonts w:hint="eastAsia" w:ascii="新宋体" w:hAnsi="新宋体" w:cs="新宋体"/>
          <w:kern w:val="0"/>
          <w:sz w:val="24"/>
        </w:rPr>
        <w:t xml:space="preserve">  第2个部分为此服务端的URL的代码，此代码中接收报表编辑保存的内容，还有第1个部分所设置的URL参数。报表编辑保存的内容是以POST方式上传的，参数名称为：</w:t>
      </w:r>
      <w:r>
        <w:rPr>
          <w:rFonts w:ascii="新宋体" w:hAnsi="新宋体" w:cs="新宋体"/>
          <w:kern w:val="0"/>
          <w:sz w:val="24"/>
        </w:rPr>
        <w:t>ReportFileValue</w:t>
      </w:r>
      <w:r>
        <w:rPr>
          <w:rFonts w:hint="eastAsia" w:ascii="新宋体" w:hAnsi="新宋体" w:cs="新宋体"/>
          <w:kern w:val="0"/>
          <w:sz w:val="24"/>
        </w:rPr>
        <w:t>；上传的报表内容为字符串，需要经过转码才可以保存为报表模板文件。对于.NET可参考示例中的PostSave.aspx.cs文件；对于Java可参考示例中的PostSave.jsp文件。</w:t>
      </w:r>
    </w:p>
    <w:p>
      <w:pPr>
        <w:pStyle w:val="5"/>
        <w:rPr>
          <w:rFonts w:asciiTheme="majorEastAsia" w:hAnsiTheme="majorEastAsia" w:eastAsiaTheme="majorEastAsia"/>
        </w:rPr>
      </w:pPr>
      <w:bookmarkStart w:id="22" w:name="_Toc530431406"/>
      <w:r>
        <w:rPr>
          <w:rFonts w:hint="eastAsia" w:asciiTheme="majorEastAsia" w:hAnsiTheme="majorEastAsia" w:eastAsiaTheme="majorEastAsia"/>
        </w:rPr>
        <w:t>3.10  在线编辑报表的数据集名称的设置</w:t>
      </w:r>
      <w:bookmarkEnd w:id="22"/>
    </w:p>
    <w:p>
      <w:pPr>
        <w:pStyle w:val="37"/>
        <w:ind w:left="567" w:leftChars="270" w:firstLine="480"/>
        <w:rPr>
          <w:rFonts w:ascii="宋体" w:hAnsi="宋体"/>
          <w:sz w:val="24"/>
        </w:rPr>
      </w:pPr>
      <w:r>
        <w:rPr>
          <w:rFonts w:hint="eastAsia" w:ascii="宋体" w:hAnsi="宋体"/>
          <w:sz w:val="24"/>
        </w:rPr>
        <w:t>对于用户在线报表，为了便于用户操作，我们可以把数据集，还有数据集的字段名称设置为中文。对于字段名称设置为中文，对于SQL语句可以用 as 的方式转换为中文。对于数据集的中文设置，本软件提供了以下的函数：</w:t>
      </w:r>
    </w:p>
    <w:p>
      <w:pPr>
        <w:pStyle w:val="37"/>
        <w:ind w:left="567" w:firstLine="480"/>
        <w:rPr>
          <w:rFonts w:ascii="宋体" w:hAnsi="宋体"/>
          <w:sz w:val="24"/>
        </w:rPr>
      </w:pPr>
      <w:r>
        <w:rPr>
          <w:rFonts w:hint="eastAsia" w:ascii="宋体" w:hAnsi="宋体"/>
          <w:sz w:val="24"/>
        </w:rPr>
        <w:t>SetDataSetName1(string strDataSetName)：设置数据集1的名称为指定名称（可以是中文）</w:t>
      </w:r>
    </w:p>
    <w:p>
      <w:pPr>
        <w:pStyle w:val="37"/>
        <w:ind w:left="567" w:firstLine="480"/>
        <w:rPr>
          <w:rFonts w:ascii="宋体" w:hAnsi="宋体"/>
          <w:sz w:val="24"/>
        </w:rPr>
      </w:pPr>
      <w:r>
        <w:rPr>
          <w:rFonts w:hint="eastAsia" w:ascii="宋体" w:hAnsi="宋体"/>
          <w:sz w:val="24"/>
        </w:rPr>
        <w:t>SetDataSetName2(string strDataSetName)：设置数据集2的名称为指定名称（可以是中文）</w:t>
      </w:r>
    </w:p>
    <w:p>
      <w:pPr>
        <w:pStyle w:val="37"/>
        <w:ind w:left="567" w:firstLine="480"/>
        <w:rPr>
          <w:rFonts w:ascii="宋体" w:hAnsi="宋体"/>
          <w:sz w:val="24"/>
        </w:rPr>
      </w:pPr>
      <w:r>
        <w:rPr>
          <w:rFonts w:hint="eastAsia" w:ascii="宋体" w:hAnsi="宋体"/>
          <w:sz w:val="24"/>
        </w:rPr>
        <w:t>SetDataSetName3(string strDataSetName)：设置数据集3的名称为指定名称（可以是中文）</w:t>
      </w:r>
    </w:p>
    <w:p>
      <w:pPr>
        <w:pStyle w:val="37"/>
        <w:ind w:left="567" w:firstLine="480"/>
        <w:rPr>
          <w:rFonts w:ascii="宋体" w:hAnsi="宋体"/>
          <w:sz w:val="24"/>
        </w:rPr>
      </w:pPr>
      <w:r>
        <w:rPr>
          <w:rFonts w:hint="eastAsia" w:ascii="宋体" w:hAnsi="宋体"/>
          <w:sz w:val="24"/>
        </w:rPr>
        <w:t>SetDataSetName4(string strDataSetName)：设置数据集4的名称为指定名称（可以是中文）</w:t>
      </w:r>
    </w:p>
    <w:p>
      <w:pPr>
        <w:pStyle w:val="37"/>
        <w:ind w:left="567" w:firstLine="480"/>
        <w:rPr>
          <w:rFonts w:ascii="宋体" w:hAnsi="宋体"/>
          <w:sz w:val="24"/>
        </w:rPr>
      </w:pPr>
      <w:r>
        <w:rPr>
          <w:rFonts w:hint="eastAsia" w:ascii="宋体" w:hAnsi="宋体"/>
          <w:sz w:val="24"/>
        </w:rPr>
        <w:t>SetDataSetName5(string strDataSetName)：设置数据集5的名称为指定名称（可以是中文）</w:t>
      </w:r>
    </w:p>
    <w:p>
      <w:pPr>
        <w:pStyle w:val="37"/>
        <w:ind w:left="567" w:leftChars="270" w:firstLine="600" w:firstLineChars="250"/>
        <w:rPr>
          <w:rFonts w:ascii="宋体" w:hAnsi="宋体"/>
          <w:sz w:val="24"/>
        </w:rPr>
      </w:pPr>
      <w:r>
        <w:rPr>
          <w:rFonts w:hint="eastAsia" w:ascii="宋体" w:hAnsi="宋体"/>
          <w:sz w:val="24"/>
        </w:rPr>
        <w:t>SetDataSetName6(string strDataSetName)：设置数据集6的名称为指定名称（可以是中文）</w:t>
      </w:r>
    </w:p>
    <w:p>
      <w:pPr>
        <w:pStyle w:val="37"/>
        <w:ind w:left="567" w:firstLine="0" w:firstLineChars="0"/>
        <w:rPr>
          <w:rFonts w:ascii="宋体" w:hAnsi="宋体"/>
          <w:sz w:val="24"/>
        </w:rPr>
      </w:pPr>
      <w:r>
        <w:rPr>
          <w:rFonts w:hint="eastAsia" w:ascii="宋体" w:hAnsi="宋体"/>
          <w:sz w:val="24"/>
        </w:rPr>
        <w:t>请注意：</w:t>
      </w:r>
      <w:r>
        <w:rPr>
          <w:rFonts w:hint="eastAsia" w:ascii="宋体" w:hAnsi="宋体"/>
          <w:b/>
          <w:sz w:val="24"/>
        </w:rPr>
        <w:t>报表编辑时的数据集名称必须和此函数所设置的数据集名称保持一致</w:t>
      </w:r>
      <w:r>
        <w:rPr>
          <w:rFonts w:hint="eastAsia" w:ascii="宋体" w:hAnsi="宋体"/>
          <w:sz w:val="24"/>
        </w:rPr>
        <w:t>，否则报表模板会报错。</w:t>
      </w:r>
    </w:p>
    <w:p>
      <w:pPr>
        <w:pStyle w:val="5"/>
        <w:rPr>
          <w:rFonts w:asciiTheme="majorEastAsia" w:hAnsiTheme="majorEastAsia" w:eastAsiaTheme="majorEastAsia"/>
        </w:rPr>
      </w:pPr>
      <w:bookmarkStart w:id="23" w:name="_Toc530431407"/>
      <w:r>
        <w:rPr>
          <w:rFonts w:hint="eastAsia" w:asciiTheme="majorEastAsia" w:hAnsiTheme="majorEastAsia" w:eastAsiaTheme="majorEastAsia"/>
        </w:rPr>
        <w:t>3.11  实际打印次数、页面设置的回传服务器的设置</w:t>
      </w:r>
      <w:bookmarkEnd w:id="23"/>
    </w:p>
    <w:p>
      <w:pPr>
        <w:pStyle w:val="37"/>
        <w:numPr>
          <w:ilvl w:val="0"/>
          <w:numId w:val="10"/>
        </w:numPr>
        <w:ind w:firstLineChars="0"/>
        <w:rPr>
          <w:rFonts w:ascii="宋体" w:hAnsi="宋体"/>
          <w:sz w:val="24"/>
        </w:rPr>
      </w:pPr>
      <w:r>
        <w:rPr>
          <w:rFonts w:hint="eastAsia" w:ascii="宋体" w:hAnsi="宋体"/>
          <w:sz w:val="24"/>
        </w:rPr>
        <w:t>获取实际打印次数的方法：</w:t>
      </w:r>
    </w:p>
    <w:p>
      <w:pPr>
        <w:pStyle w:val="37"/>
        <w:numPr>
          <w:ilvl w:val="1"/>
          <w:numId w:val="7"/>
        </w:numPr>
        <w:ind w:firstLineChars="0"/>
        <w:rPr>
          <w:rFonts w:ascii="宋体" w:hAnsi="宋体"/>
          <w:sz w:val="24"/>
        </w:rPr>
      </w:pPr>
      <w:r>
        <w:rPr>
          <w:rFonts w:hint="eastAsia" w:ascii="宋体" w:hAnsi="宋体"/>
          <w:sz w:val="24"/>
        </w:rPr>
        <w:t>调用类中的函数：SetPrintUrl，参数：服务器对应的URL，这个URL需要包含 http://或https://，可以加上URL参数以便区分是哪一份报表哪一个用户等，要能通过浏览器进行访问。URL示例如：</w:t>
      </w:r>
      <w:r>
        <w:fldChar w:fldCharType="begin"/>
      </w:r>
      <w:r>
        <w:instrText xml:space="preserve"> HYPERLINK "http://www.lc-simple.com/PrintTest/PrintNum.asp?FileName=DepsitAmt.fr3&amp;UserID=15" </w:instrText>
      </w:r>
      <w:r>
        <w:fldChar w:fldCharType="separate"/>
      </w:r>
      <w:r>
        <w:rPr>
          <w:rFonts w:hAnsi="宋体"/>
        </w:rPr>
        <w:t>http://www.</w:t>
      </w:r>
      <w:r>
        <w:rPr>
          <w:rFonts w:hint="eastAsia" w:hAnsi="宋体"/>
          <w:lang w:val="en-US" w:eastAsia="zh-CN"/>
        </w:rPr>
        <w:t>cLprint</w:t>
      </w:r>
      <w:r>
        <w:rPr>
          <w:rFonts w:hAnsi="宋体"/>
        </w:rPr>
        <w:t>.</w:t>
      </w:r>
      <w:r>
        <w:rPr>
          <w:rFonts w:hint="eastAsia" w:hAnsi="宋体"/>
          <w:lang w:val="en-US" w:eastAsia="zh-CN"/>
        </w:rPr>
        <w:t>cn</w:t>
      </w:r>
      <w:r>
        <w:rPr>
          <w:rFonts w:hAnsi="宋体"/>
        </w:rPr>
        <w:t>/</w:t>
      </w:r>
      <w:r>
        <w:rPr>
          <w:rFonts w:hint="eastAsia" w:hAnsi="宋体"/>
        </w:rPr>
        <w:t>PrintTest</w:t>
      </w:r>
      <w:r>
        <w:rPr>
          <w:rFonts w:hAnsi="宋体"/>
        </w:rPr>
        <w:t>/PrintNum.asp?FileName=DepsitAmt.fr3</w:t>
      </w:r>
      <w:r>
        <w:rPr>
          <w:rFonts w:hint="eastAsia" w:hAnsi="宋体"/>
        </w:rPr>
        <w:t>&amp;UserID=15</w:t>
      </w:r>
      <w:r>
        <w:rPr>
          <w:rFonts w:hint="eastAsia" w:hAnsi="宋体"/>
        </w:rPr>
        <w:fldChar w:fldCharType="end"/>
      </w:r>
    </w:p>
    <w:p>
      <w:pPr>
        <w:pStyle w:val="37"/>
        <w:numPr>
          <w:ilvl w:val="1"/>
          <w:numId w:val="7"/>
        </w:numPr>
        <w:ind w:left="567" w:firstLine="0" w:firstLineChars="0"/>
        <w:rPr>
          <w:rFonts w:ascii="宋体" w:hAnsi="宋体"/>
          <w:sz w:val="24"/>
        </w:rPr>
      </w:pPr>
      <w:r>
        <w:rPr>
          <w:rFonts w:hint="eastAsia" w:ascii="宋体" w:hAnsi="宋体"/>
          <w:sz w:val="24"/>
        </w:rPr>
        <w:t xml:space="preserve">设计好服务器对应的URL的相关代码。控件以POST方式进行访问，访问时会带上POST字段：PrintCopy，此字段的内容为用户打印的份数，默认为1。在.NET平台，可以用通过 </w:t>
      </w:r>
      <w:r>
        <w:rPr>
          <w:rFonts w:ascii="宋体" w:hAnsi="宋体"/>
          <w:sz w:val="24"/>
        </w:rPr>
        <w:t>Request.Form["</w:t>
      </w:r>
      <w:r>
        <w:rPr>
          <w:rFonts w:hint="eastAsia" w:ascii="宋体" w:hAnsi="宋体"/>
          <w:sz w:val="24"/>
        </w:rPr>
        <w:t>PrintCopy</w:t>
      </w:r>
      <w:r>
        <w:rPr>
          <w:rFonts w:ascii="宋体" w:hAnsi="宋体"/>
          <w:sz w:val="24"/>
        </w:rPr>
        <w:t xml:space="preserve"> "]</w:t>
      </w:r>
      <w:r>
        <w:rPr>
          <w:rFonts w:hint="eastAsia" w:ascii="宋体" w:hAnsi="宋体"/>
          <w:sz w:val="24"/>
        </w:rPr>
        <w:t>获取此字段的值；在JSP可以通过</w:t>
      </w:r>
      <w:r>
        <w:rPr>
          <w:rFonts w:ascii="宋体" w:hAnsi="宋体"/>
          <w:sz w:val="24"/>
        </w:rPr>
        <w:t>request.getParameter("</w:t>
      </w:r>
      <w:r>
        <w:rPr>
          <w:rFonts w:hint="eastAsia" w:ascii="宋体" w:hAnsi="宋体"/>
          <w:sz w:val="24"/>
        </w:rPr>
        <w:t>PrintCopy</w:t>
      </w:r>
      <w:r>
        <w:rPr>
          <w:rFonts w:ascii="宋体" w:hAnsi="宋体"/>
          <w:sz w:val="24"/>
        </w:rPr>
        <w:t xml:space="preserve"> ")</w:t>
      </w:r>
      <w:r>
        <w:rPr>
          <w:rFonts w:hint="eastAsia" w:ascii="宋体" w:hAnsi="宋体"/>
          <w:sz w:val="24"/>
        </w:rPr>
        <w:t>获取此字段的值。</w:t>
      </w:r>
    </w:p>
    <w:p>
      <w:pPr>
        <w:pStyle w:val="37"/>
        <w:numPr>
          <w:ilvl w:val="1"/>
          <w:numId w:val="7"/>
        </w:numPr>
        <w:ind w:left="567" w:firstLine="0" w:firstLineChars="0"/>
        <w:rPr>
          <w:rFonts w:ascii="宋体" w:hAnsi="宋体"/>
          <w:sz w:val="24"/>
        </w:rPr>
      </w:pPr>
      <w:r>
        <w:rPr>
          <w:rFonts w:hint="eastAsia" w:ascii="宋体" w:hAnsi="宋体"/>
          <w:sz w:val="24"/>
        </w:rPr>
        <w:t>用户在打印预览之后，选择打印机的窗口，点击“确定”按钮开始打印之后，控件就会访问服务器所设置的URL，并且把打印份数作为参数：PrintCopy上传。如下图：</w:t>
      </w:r>
    </w:p>
    <w:p>
      <w:pPr>
        <w:pStyle w:val="37"/>
        <w:ind w:left="567" w:firstLine="0" w:firstLineChars="0"/>
        <w:rPr>
          <w:rFonts w:ascii="宋体" w:hAnsi="宋体"/>
          <w:sz w:val="24"/>
        </w:rPr>
      </w:pPr>
      <w:r>
        <w:rPr>
          <w:rFonts w:ascii="宋体" w:hAnsi="宋体"/>
          <w:sz w:val="24"/>
        </w:rPr>
        <w:drawing>
          <wp:inline distT="0" distB="0" distL="0" distR="0">
            <wp:extent cx="5274310" cy="3416935"/>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srcRect/>
                    <a:stretch>
                      <a:fillRect/>
                    </a:stretch>
                  </pic:blipFill>
                  <pic:spPr>
                    <a:xfrm>
                      <a:off x="0" y="0"/>
                      <a:ext cx="5274310" cy="3417378"/>
                    </a:xfrm>
                    <a:prstGeom prst="rect">
                      <a:avLst/>
                    </a:prstGeom>
                    <a:noFill/>
                    <a:ln w="9525">
                      <a:noFill/>
                      <a:miter lim="800000"/>
                      <a:headEnd/>
                      <a:tailEnd/>
                    </a:ln>
                  </pic:spPr>
                </pic:pic>
              </a:graphicData>
            </a:graphic>
          </wp:inline>
        </w:drawing>
      </w:r>
    </w:p>
    <w:p>
      <w:pPr>
        <w:pStyle w:val="37"/>
        <w:ind w:left="567" w:firstLine="0" w:firstLineChars="0"/>
        <w:rPr>
          <w:rFonts w:ascii="宋体" w:hAnsi="宋体"/>
          <w:sz w:val="24"/>
        </w:rPr>
      </w:pPr>
      <w:r>
        <w:rPr>
          <w:rFonts w:hint="eastAsia" w:ascii="宋体" w:hAnsi="宋体"/>
          <w:sz w:val="24"/>
        </w:rPr>
        <w:t>注意：此方法不检测打印机的状态，如遇打印机故障或卡纸，也是同样会上传。对于不预览直接打印的，可以在调用控件后就默认为已经打印1份。</w:t>
      </w:r>
    </w:p>
    <w:p>
      <w:pPr>
        <w:pStyle w:val="37"/>
        <w:ind w:left="567" w:firstLine="0" w:firstLineChars="0"/>
        <w:rPr>
          <w:rFonts w:ascii="宋体" w:hAnsi="宋体"/>
          <w:sz w:val="24"/>
        </w:rPr>
      </w:pPr>
    </w:p>
    <w:p>
      <w:pPr>
        <w:pStyle w:val="37"/>
        <w:numPr>
          <w:ilvl w:val="0"/>
          <w:numId w:val="10"/>
        </w:numPr>
        <w:ind w:firstLineChars="0"/>
        <w:rPr>
          <w:rFonts w:ascii="宋体" w:hAnsi="宋体"/>
          <w:sz w:val="24"/>
        </w:rPr>
      </w:pPr>
      <w:r>
        <w:rPr>
          <w:rFonts w:hint="eastAsia" w:ascii="宋体" w:hAnsi="宋体"/>
          <w:sz w:val="24"/>
        </w:rPr>
        <w:t>保存用户的页面设置的方法</w:t>
      </w:r>
    </w:p>
    <w:p>
      <w:pPr>
        <w:pStyle w:val="37"/>
        <w:numPr>
          <w:ilvl w:val="0"/>
          <w:numId w:val="11"/>
        </w:numPr>
        <w:ind w:firstLineChars="0"/>
        <w:rPr>
          <w:rFonts w:ascii="宋体" w:hAnsi="宋体"/>
          <w:sz w:val="24"/>
        </w:rPr>
      </w:pPr>
      <w:r>
        <w:rPr>
          <w:rFonts w:hint="eastAsia" w:ascii="宋体" w:hAnsi="宋体"/>
          <w:sz w:val="24"/>
        </w:rPr>
        <w:t>调用类中的函数：SetPageSetUrl，参数：服务器对应的URL，这个URL需要包含 http://或https://，可以加上URL参数以便区分是哪一份报表哪一个用户等，要能通过浏览器进行访问。URL示例如：</w:t>
      </w:r>
      <w:r>
        <w:fldChar w:fldCharType="begin"/>
      </w:r>
      <w:r>
        <w:instrText xml:space="preserve"> HYPERLINK "http://www.lc-simple.com/PrintTest/PageSet.asp?FileName=DepsitAmt.fr3&amp;UserID=15" </w:instrText>
      </w:r>
      <w:r>
        <w:fldChar w:fldCharType="separate"/>
      </w:r>
      <w:r>
        <w:rPr>
          <w:rFonts w:hAnsi="宋体"/>
        </w:rPr>
        <w:t>http://</w:t>
      </w:r>
      <w:r>
        <w:rPr>
          <w:rFonts w:hint="eastAsia" w:hAnsi="宋体"/>
          <w:lang w:eastAsia="zh-CN"/>
        </w:rPr>
        <w:t>www.cLprint.cn</w:t>
      </w:r>
      <w:r>
        <w:rPr>
          <w:rFonts w:hAnsi="宋体"/>
        </w:rPr>
        <w:t>/</w:t>
      </w:r>
      <w:r>
        <w:rPr>
          <w:rFonts w:hint="eastAsia" w:hAnsi="宋体"/>
        </w:rPr>
        <w:t>PrintTest</w:t>
      </w:r>
      <w:r>
        <w:rPr>
          <w:rFonts w:hAnsi="宋体"/>
        </w:rPr>
        <w:t>/P</w:t>
      </w:r>
      <w:r>
        <w:rPr>
          <w:rFonts w:hint="eastAsia" w:hAnsi="宋体"/>
        </w:rPr>
        <w:t>ageSet</w:t>
      </w:r>
      <w:r>
        <w:rPr>
          <w:rFonts w:hAnsi="宋体"/>
        </w:rPr>
        <w:t>.asp?FileName=DepsitAmt.fr3</w:t>
      </w:r>
      <w:r>
        <w:rPr>
          <w:rFonts w:hint="eastAsia" w:hAnsi="宋体"/>
        </w:rPr>
        <w:t>&amp;UserID=15</w:t>
      </w:r>
      <w:r>
        <w:rPr>
          <w:rFonts w:hint="eastAsia" w:hAnsi="宋体"/>
        </w:rPr>
        <w:fldChar w:fldCharType="end"/>
      </w:r>
    </w:p>
    <w:p>
      <w:pPr>
        <w:pStyle w:val="37"/>
        <w:numPr>
          <w:ilvl w:val="0"/>
          <w:numId w:val="11"/>
        </w:numPr>
        <w:ind w:firstLineChars="0"/>
        <w:rPr>
          <w:rFonts w:ascii="宋体" w:hAnsi="宋体"/>
          <w:sz w:val="24"/>
        </w:rPr>
      </w:pPr>
      <w:r>
        <w:rPr>
          <w:rFonts w:hint="eastAsia" w:ascii="宋体" w:hAnsi="宋体"/>
          <w:sz w:val="24"/>
        </w:rPr>
        <w:t>设计好服务器对应的URL的相关代码。控件以POST方式进行访问，访问时会带上POST字段：</w:t>
      </w:r>
      <w:r>
        <w:rPr>
          <w:rFonts w:ascii="宋体"/>
          <w:color w:val="000000"/>
          <w:kern w:val="0"/>
          <w:sz w:val="24"/>
          <w:szCs w:val="18"/>
          <w:lang w:val="zh-CN"/>
        </w:rPr>
        <w:t>LeftMargin</w:t>
      </w:r>
      <w:r>
        <w:rPr>
          <w:rFonts w:hint="eastAsia" w:ascii="宋体"/>
          <w:color w:val="000000"/>
          <w:kern w:val="0"/>
          <w:sz w:val="24"/>
          <w:szCs w:val="18"/>
          <w:lang w:val="zh-CN"/>
        </w:rPr>
        <w:t>、</w:t>
      </w:r>
      <w:r>
        <w:rPr>
          <w:rFonts w:ascii="宋体"/>
          <w:color w:val="000000"/>
          <w:kern w:val="0"/>
          <w:sz w:val="24"/>
          <w:szCs w:val="18"/>
          <w:lang w:val="zh-CN"/>
        </w:rPr>
        <w:t>RightMargin</w:t>
      </w:r>
      <w:r>
        <w:rPr>
          <w:rFonts w:hint="eastAsia" w:ascii="宋体"/>
          <w:color w:val="000000"/>
          <w:kern w:val="0"/>
          <w:sz w:val="24"/>
          <w:szCs w:val="18"/>
          <w:lang w:val="zh-CN"/>
        </w:rPr>
        <w:t>、</w:t>
      </w:r>
      <w:r>
        <w:rPr>
          <w:rFonts w:ascii="宋体"/>
          <w:color w:val="000000"/>
          <w:kern w:val="0"/>
          <w:sz w:val="24"/>
          <w:szCs w:val="18"/>
          <w:lang w:val="zh-CN"/>
        </w:rPr>
        <w:t>TopMargin</w:t>
      </w:r>
      <w:r>
        <w:rPr>
          <w:rFonts w:hint="eastAsia" w:ascii="宋体"/>
          <w:color w:val="000000"/>
          <w:kern w:val="0"/>
          <w:sz w:val="24"/>
          <w:szCs w:val="18"/>
          <w:lang w:val="zh-CN"/>
        </w:rPr>
        <w:t>、</w:t>
      </w:r>
      <w:r>
        <w:rPr>
          <w:rFonts w:ascii="宋体"/>
          <w:color w:val="000000"/>
          <w:kern w:val="0"/>
          <w:sz w:val="24"/>
          <w:szCs w:val="18"/>
          <w:lang w:val="zh-CN"/>
        </w:rPr>
        <w:t>BottomMargin</w:t>
      </w:r>
      <w:r>
        <w:rPr>
          <w:rFonts w:hint="eastAsia" w:ascii="宋体"/>
          <w:color w:val="000000"/>
          <w:kern w:val="0"/>
          <w:sz w:val="24"/>
          <w:szCs w:val="18"/>
          <w:lang w:val="zh-CN"/>
        </w:rPr>
        <w:t>，此参数为用户所设置的左边距、右边距、上边距、下边距。怎么读取POST字段的值请参见获取打印份数的方法</w:t>
      </w:r>
    </w:p>
    <w:p>
      <w:pPr>
        <w:pStyle w:val="37"/>
        <w:numPr>
          <w:ilvl w:val="0"/>
          <w:numId w:val="11"/>
        </w:numPr>
        <w:ind w:firstLineChars="0"/>
        <w:rPr>
          <w:rFonts w:ascii="宋体" w:hAnsi="宋体"/>
          <w:sz w:val="24"/>
        </w:rPr>
      </w:pPr>
      <w:r>
        <w:rPr>
          <w:rFonts w:hint="eastAsia" w:ascii="宋体" w:hAnsi="宋体"/>
          <w:sz w:val="24"/>
        </w:rPr>
        <w:t>用户在打印预览时，点击预</w:t>
      </w:r>
      <w:bookmarkStart w:id="30" w:name="_GoBack"/>
      <w:bookmarkEnd w:id="30"/>
      <w:r>
        <w:rPr>
          <w:rFonts w:hint="eastAsia" w:ascii="宋体" w:hAnsi="宋体"/>
          <w:sz w:val="24"/>
        </w:rPr>
        <w:t>览窗口的工具栏上的</w:t>
      </w:r>
      <w:r>
        <w:rPr>
          <w:rFonts w:hint="eastAsia" w:ascii="宋体" w:hAnsi="宋体"/>
          <w:sz w:val="24"/>
        </w:rPr>
        <w:drawing>
          <wp:inline distT="0" distB="0" distL="0" distR="0">
            <wp:extent cx="353695" cy="379730"/>
            <wp:effectExtent l="19050" t="0" r="8255"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20"/>
                    <a:srcRect/>
                    <a:stretch>
                      <a:fillRect/>
                    </a:stretch>
                  </pic:blipFill>
                  <pic:spPr>
                    <a:xfrm>
                      <a:off x="0" y="0"/>
                      <a:ext cx="353695" cy="379730"/>
                    </a:xfrm>
                    <a:prstGeom prst="rect">
                      <a:avLst/>
                    </a:prstGeom>
                    <a:noFill/>
                    <a:ln w="9525">
                      <a:noFill/>
                      <a:miter lim="800000"/>
                      <a:headEnd/>
                      <a:tailEnd/>
                    </a:ln>
                  </pic:spPr>
                </pic:pic>
              </a:graphicData>
            </a:graphic>
          </wp:inline>
        </w:drawing>
      </w:r>
      <w:r>
        <w:rPr>
          <w:rFonts w:hint="eastAsia" w:ascii="宋体" w:hAnsi="宋体"/>
          <w:sz w:val="24"/>
        </w:rPr>
        <w:t>页面设置按钮，打开页面设置窗口，在此窗口设置页边距，点击确认按钮，就可以把设置的页边距上传至服务器。这个主要是用于针式打印机，用户在预览窗口进行页边距的调整，已经调整好之后，需要把这些页边距的参数保存，以便下次再打印时，程序可以按此参数设置好（见3.8 页边距的程序设置）。页面设置的窗口如下图：</w:t>
      </w:r>
    </w:p>
    <w:p>
      <w:pPr>
        <w:pStyle w:val="37"/>
        <w:ind w:left="927" w:firstLine="0" w:firstLineChars="0"/>
        <w:rPr>
          <w:rFonts w:ascii="宋体" w:hAnsi="宋体"/>
          <w:sz w:val="24"/>
        </w:rPr>
      </w:pPr>
      <w:r>
        <w:rPr>
          <w:rFonts w:hint="eastAsia" w:ascii="宋体" w:hAnsi="宋体"/>
          <w:sz w:val="24"/>
        </w:rPr>
        <w:drawing>
          <wp:inline distT="0" distB="0" distL="0" distR="0">
            <wp:extent cx="2404745" cy="322643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1"/>
                    <a:srcRect/>
                    <a:stretch>
                      <a:fillRect/>
                    </a:stretch>
                  </pic:blipFill>
                  <pic:spPr>
                    <a:xfrm>
                      <a:off x="0" y="0"/>
                      <a:ext cx="2405105" cy="3227151"/>
                    </a:xfrm>
                    <a:prstGeom prst="rect">
                      <a:avLst/>
                    </a:prstGeom>
                    <a:noFill/>
                    <a:ln w="9525">
                      <a:noFill/>
                      <a:miter lim="800000"/>
                      <a:headEnd/>
                      <a:tailEnd/>
                    </a:ln>
                  </pic:spPr>
                </pic:pic>
              </a:graphicData>
            </a:graphic>
          </wp:inline>
        </w:drawing>
      </w:r>
    </w:p>
    <w:p>
      <w:pPr>
        <w:pStyle w:val="5"/>
        <w:rPr>
          <w:rFonts w:asciiTheme="majorEastAsia" w:hAnsiTheme="majorEastAsia" w:eastAsiaTheme="majorEastAsia"/>
        </w:rPr>
      </w:pPr>
      <w:bookmarkStart w:id="24" w:name="_Toc530431408"/>
      <w:r>
        <w:rPr>
          <w:rFonts w:hint="eastAsia" w:asciiTheme="majorEastAsia" w:hAnsiTheme="majorEastAsia" w:eastAsiaTheme="majorEastAsia"/>
        </w:rPr>
        <w:t>3.12  主从报表的设置</w:t>
      </w:r>
      <w:bookmarkEnd w:id="24"/>
    </w:p>
    <w:p>
      <w:pPr>
        <w:pStyle w:val="37"/>
        <w:ind w:left="567" w:firstLine="0" w:firstLineChars="0"/>
        <w:rPr>
          <w:rFonts w:ascii="宋体" w:hAnsi="宋体"/>
          <w:sz w:val="24"/>
        </w:rPr>
      </w:pPr>
      <w:r>
        <w:rPr>
          <w:rFonts w:hint="eastAsia" w:ascii="宋体" w:hAnsi="宋体"/>
          <w:sz w:val="24"/>
        </w:rPr>
        <w:t xml:space="preserve">   主从报表是指一个主表和一个从表联合进行打印，最常见的如一次性打印多张采购订单，像订单号、供应商名称、订单金额这些就是主表信息，像各订单所对应的采购物品记录就是从表信息。</w:t>
      </w:r>
    </w:p>
    <w:p>
      <w:pPr>
        <w:pStyle w:val="37"/>
        <w:ind w:left="567" w:firstLine="0" w:firstLineChars="0"/>
        <w:rPr>
          <w:rFonts w:ascii="宋体" w:hAnsi="宋体"/>
          <w:sz w:val="24"/>
        </w:rPr>
      </w:pPr>
    </w:p>
    <w:p>
      <w:pPr>
        <w:pStyle w:val="37"/>
        <w:ind w:left="567" w:firstLine="480" w:firstLineChars="0"/>
        <w:rPr>
          <w:rFonts w:ascii="宋体" w:hAnsi="宋体"/>
          <w:sz w:val="24"/>
        </w:rPr>
      </w:pPr>
      <w:r>
        <w:rPr>
          <w:rFonts w:hint="eastAsia" w:ascii="宋体" w:hAnsi="宋体"/>
          <w:sz w:val="24"/>
        </w:rPr>
        <w:t>主从报表模板的设计：如果您不熟悉，可以先看看示例中的主从报表的设计示例。这其中关键的有以下几点：</w:t>
      </w:r>
    </w:p>
    <w:p>
      <w:pPr>
        <w:pStyle w:val="37"/>
        <w:numPr>
          <w:ilvl w:val="0"/>
          <w:numId w:val="12"/>
        </w:numPr>
        <w:ind w:left="851" w:hanging="284" w:firstLineChars="0"/>
        <w:rPr>
          <w:rFonts w:ascii="宋体" w:hAnsi="宋体"/>
          <w:sz w:val="24"/>
        </w:rPr>
      </w:pPr>
      <w:r>
        <w:rPr>
          <w:rFonts w:hint="eastAsia" w:ascii="宋体" w:hAnsi="宋体"/>
          <w:sz w:val="24"/>
        </w:rPr>
        <w:t>要准备好2个数据集，一个数据集对应主表记录，另一个数据集对应从表记录</w:t>
      </w:r>
    </w:p>
    <w:p>
      <w:pPr>
        <w:pStyle w:val="37"/>
        <w:numPr>
          <w:ilvl w:val="0"/>
          <w:numId w:val="12"/>
        </w:numPr>
        <w:ind w:left="851" w:hanging="284" w:firstLineChars="0"/>
        <w:rPr>
          <w:rFonts w:ascii="宋体" w:hAnsi="宋体"/>
          <w:sz w:val="24"/>
        </w:rPr>
      </w:pPr>
      <w:r>
        <w:rPr>
          <w:rFonts w:hint="eastAsia" w:ascii="宋体" w:hAnsi="宋体"/>
          <w:sz w:val="24"/>
        </w:rPr>
        <w:t>主表的MasterData 栏的DataSet对应</w:t>
      </w:r>
      <w:r>
        <w:rPr>
          <w:rFonts w:ascii="宋体" w:hAnsi="宋体"/>
          <w:sz w:val="24"/>
        </w:rPr>
        <w:t>frxDBDataset1</w:t>
      </w:r>
      <w:r>
        <w:rPr>
          <w:rFonts w:hint="eastAsia" w:ascii="宋体" w:hAnsi="宋体"/>
          <w:sz w:val="24"/>
        </w:rPr>
        <w:t>，在此栏设计主表的字段，然后再放入一个子报表的对象，双击进行编辑</w:t>
      </w:r>
    </w:p>
    <w:p>
      <w:pPr>
        <w:pStyle w:val="37"/>
        <w:numPr>
          <w:ilvl w:val="0"/>
          <w:numId w:val="12"/>
        </w:numPr>
        <w:ind w:left="851" w:hanging="284" w:firstLineChars="0"/>
        <w:rPr>
          <w:rFonts w:ascii="宋体" w:hAnsi="宋体"/>
          <w:sz w:val="24"/>
        </w:rPr>
      </w:pPr>
      <w:r>
        <w:rPr>
          <w:rFonts w:hint="eastAsia" w:ascii="宋体" w:hAnsi="宋体"/>
          <w:sz w:val="24"/>
        </w:rPr>
        <w:t>在子报表编辑时，子报表的MasterData 栏的DataSet对应</w:t>
      </w:r>
      <w:r>
        <w:rPr>
          <w:rFonts w:ascii="宋体" w:hAnsi="宋体"/>
          <w:sz w:val="24"/>
        </w:rPr>
        <w:t>frxDBDataset</w:t>
      </w:r>
      <w:r>
        <w:rPr>
          <w:rFonts w:hint="eastAsia" w:ascii="宋体" w:hAnsi="宋体"/>
          <w:sz w:val="24"/>
        </w:rPr>
        <w:t>2</w:t>
      </w:r>
    </w:p>
    <w:p>
      <w:pPr>
        <w:ind w:left="567"/>
        <w:rPr>
          <w:rFonts w:ascii="宋体" w:hAnsi="宋体"/>
          <w:sz w:val="24"/>
        </w:rPr>
      </w:pPr>
    </w:p>
    <w:p>
      <w:pPr>
        <w:ind w:left="567" w:leftChars="270" w:firstLine="520" w:firstLineChars="217"/>
        <w:rPr>
          <w:rFonts w:ascii="宋体" w:hAnsi="宋体"/>
          <w:sz w:val="24"/>
        </w:rPr>
      </w:pPr>
      <w:r>
        <w:rPr>
          <w:rFonts w:hint="eastAsia" w:ascii="宋体" w:hAnsi="宋体"/>
          <w:sz w:val="24"/>
        </w:rPr>
        <w:t>主从报表数据关联，对应类的函数：</w:t>
      </w:r>
      <w:r>
        <w:rPr>
          <w:rFonts w:ascii="宋体" w:hAnsi="宋体"/>
          <w:sz w:val="24"/>
        </w:rPr>
        <w:t>MasterOptions(int iMasterDataSeq, string strFieldName, bool bIsNumber)</w:t>
      </w:r>
      <w:r>
        <w:rPr>
          <w:rFonts w:hint="eastAsia" w:ascii="宋体" w:hAnsi="宋体"/>
          <w:sz w:val="24"/>
        </w:rPr>
        <w:t>，其中第1个参数为主数据集的序号，通常为1；第2个参数为主数据集和从数据集相关联的字段名称，这个字段名称是这2个数据集中都存在的，若相关联需要2个或多个字段，请用SQL语句或类对象中，把这几个字段的值进行转化，转化为一个字段；第3个参数标识此字段的内容是否为数值型。</w:t>
      </w:r>
    </w:p>
    <w:p>
      <w:pPr>
        <w:pStyle w:val="37"/>
        <w:ind w:left="567" w:firstLine="0" w:firstLineChars="0"/>
        <w:rPr>
          <w:rFonts w:ascii="宋体" w:hAnsi="宋体"/>
          <w:sz w:val="24"/>
        </w:rPr>
      </w:pPr>
    </w:p>
    <w:p>
      <w:pPr>
        <w:pStyle w:val="5"/>
        <w:rPr>
          <w:rFonts w:asciiTheme="majorEastAsia" w:hAnsiTheme="majorEastAsia" w:eastAsiaTheme="majorEastAsia"/>
        </w:rPr>
      </w:pPr>
      <w:bookmarkStart w:id="25" w:name="_Toc530431409"/>
      <w:r>
        <w:rPr>
          <w:rFonts w:hint="eastAsia" w:asciiTheme="majorEastAsia" w:hAnsiTheme="majorEastAsia" w:eastAsiaTheme="majorEastAsia"/>
        </w:rPr>
        <w:t>3.13  直接打印的打印机设置</w:t>
      </w:r>
      <w:bookmarkEnd w:id="25"/>
    </w:p>
    <w:p>
      <w:pPr>
        <w:pStyle w:val="37"/>
        <w:ind w:left="567" w:firstLine="480" w:firstLineChars="0"/>
        <w:rPr>
          <w:rFonts w:ascii="宋体" w:hAnsi="宋体"/>
          <w:sz w:val="24"/>
        </w:rPr>
      </w:pPr>
      <w:r>
        <w:rPr>
          <w:rFonts w:hint="eastAsia" w:ascii="宋体" w:hAnsi="宋体"/>
          <w:sz w:val="24"/>
        </w:rPr>
        <w:t>直接打印时可以设置从用户的哪一部打印机打印出报表，若未设置，则从用户的默认打印机打印出报表。对应类中的函数：</w:t>
      </w:r>
      <w:r>
        <w:rPr>
          <w:rFonts w:ascii="宋体" w:hAnsi="宋体"/>
          <w:sz w:val="24"/>
        </w:rPr>
        <w:t>SetPrinter</w:t>
      </w:r>
      <w:r>
        <w:rPr>
          <w:rFonts w:hint="eastAsia" w:ascii="宋体" w:hAnsi="宋体"/>
          <w:sz w:val="24"/>
        </w:rPr>
        <w:t>，参数为用户已经安装的打印机名称（见“控件面板”、“打印机和传真”），对于网络打印机的名称，注意“\”，要转化为：“\\”；打印机的名称若错误，则还是从默认打印机打印出来。</w:t>
      </w:r>
    </w:p>
    <w:p>
      <w:pPr>
        <w:pStyle w:val="37"/>
        <w:ind w:left="567" w:firstLine="480" w:firstLineChars="0"/>
        <w:rPr>
          <w:rFonts w:ascii="宋体" w:hAnsi="宋体"/>
          <w:sz w:val="24"/>
        </w:rPr>
      </w:pPr>
      <w:r>
        <w:rPr>
          <w:rFonts w:hint="eastAsia" w:ascii="宋体" w:hAnsi="宋体"/>
          <w:sz w:val="24"/>
        </w:rPr>
        <w:t>注意：此设置对于先预览后打印的模式不启作用。</w:t>
      </w:r>
    </w:p>
    <w:p>
      <w:pPr>
        <w:pStyle w:val="37"/>
        <w:ind w:left="567" w:firstLine="480" w:firstLineChars="0"/>
        <w:rPr>
          <w:rFonts w:ascii="宋体" w:hAnsi="宋体"/>
          <w:sz w:val="24"/>
        </w:rPr>
      </w:pPr>
    </w:p>
    <w:p>
      <w:pPr>
        <w:pStyle w:val="5"/>
        <w:rPr>
          <w:rFonts w:asciiTheme="majorEastAsia" w:hAnsiTheme="majorEastAsia" w:eastAsiaTheme="majorEastAsia"/>
        </w:rPr>
      </w:pPr>
      <w:bookmarkStart w:id="26" w:name="_Toc530431410"/>
      <w:r>
        <w:rPr>
          <w:rFonts w:hint="eastAsia" w:asciiTheme="majorEastAsia" w:hAnsiTheme="majorEastAsia" w:eastAsiaTheme="majorEastAsia"/>
        </w:rPr>
        <w:t>3.14  预览、直接打印、在线编辑、导出PDF的方法</w:t>
      </w:r>
      <w:bookmarkEnd w:id="26"/>
    </w:p>
    <w:p>
      <w:pPr>
        <w:pStyle w:val="37"/>
        <w:ind w:left="567" w:leftChars="270" w:firstLine="480"/>
        <w:rPr>
          <w:rFonts w:ascii="宋体" w:hAnsi="宋体"/>
          <w:sz w:val="24"/>
        </w:rPr>
      </w:pPr>
      <w:r>
        <w:rPr>
          <w:rFonts w:hint="eastAsia" w:ascii="宋体" w:hAnsi="宋体"/>
          <w:sz w:val="24"/>
        </w:rPr>
        <w:t>预览：调用控件之后，先显示打印预览的窗口，然后由用户可以查看报表的内容，也可以导出或进行打印。预览的函数名：ShowReport，可以预览List&lt;T&gt;中的数据，也可以预览Table的数据，目前一次最多预览6个数据集。为了方便调用，类中提供了多个ShowReport的函数，各个函数的参数不一样。在调用此函数之前需要数据集、打印参数和打印设置等都做好。</w:t>
      </w:r>
    </w:p>
    <w:p>
      <w:pPr>
        <w:pStyle w:val="37"/>
        <w:ind w:left="567" w:leftChars="270" w:firstLine="480"/>
        <w:rPr>
          <w:rFonts w:ascii="宋体" w:hAnsi="宋体"/>
          <w:sz w:val="24"/>
        </w:rPr>
      </w:pPr>
      <w:r>
        <w:rPr>
          <w:rFonts w:hint="eastAsia" w:ascii="宋体" w:hAnsi="宋体"/>
          <w:sz w:val="24"/>
        </w:rPr>
        <w:t>直接打印：调用控件之后，不进行打印预览，直接从打印机打印出报表的内容；若未设置打印机，则从默认打印机打印出来。直接打印的函数名：PrintReport，此函数的参数和预览完全一样。</w:t>
      </w:r>
    </w:p>
    <w:p>
      <w:pPr>
        <w:pStyle w:val="37"/>
        <w:ind w:left="567" w:leftChars="270" w:firstLine="480"/>
        <w:rPr>
          <w:rFonts w:ascii="宋体" w:hAnsi="宋体"/>
          <w:sz w:val="24"/>
        </w:rPr>
      </w:pPr>
      <w:r>
        <w:rPr>
          <w:rFonts w:hint="eastAsia" w:ascii="宋体" w:hAnsi="宋体"/>
          <w:sz w:val="24"/>
        </w:rPr>
        <w:t>在线编辑：调用控件之后，则显示报表编辑的窗口，可以直接进行在线设计报表，若设置了：在线编辑报表的保存，则点击保存时，则可以把设计好的报表模板文件直接上传至服务器；若没有设置，则可以“另存为”的方式保存报表模板文件。在线编辑的函数名：DesignReport，此函数的参数和预览完全一样。</w:t>
      </w:r>
    </w:p>
    <w:p>
      <w:pPr>
        <w:pStyle w:val="37"/>
        <w:ind w:left="567" w:leftChars="270" w:firstLine="480"/>
        <w:rPr>
          <w:rFonts w:ascii="宋体" w:hAnsi="宋体"/>
          <w:sz w:val="24"/>
        </w:rPr>
      </w:pPr>
      <w:r>
        <w:rPr>
          <w:rFonts w:hint="eastAsia" w:ascii="宋体" w:hAnsi="宋体"/>
          <w:sz w:val="24"/>
        </w:rPr>
        <w:t>导出PDF：调用控件之后，不进行打印预览，直接把报表内容导出PDF文件。若没有传入导出所保存的文件夹及文件名称，则调用之后，会弹出一个保存文件的对话框，在此对话框选择文件夹和文件名，然后再进行保存。若传入了保存的文件夹及文件名称，则会在用户的电脑先建立此文件夹，并产生文件，若文件已经存在，则覆盖旧文件。导出PDF的函数名称：</w:t>
      </w:r>
      <w:r>
        <w:rPr>
          <w:rFonts w:ascii="宋体" w:hAnsi="宋体"/>
          <w:sz w:val="24"/>
        </w:rPr>
        <w:t>ExportReportPdf</w:t>
      </w:r>
      <w:r>
        <w:rPr>
          <w:rFonts w:hint="eastAsia" w:ascii="宋体" w:hAnsi="宋体"/>
          <w:sz w:val="24"/>
        </w:rPr>
        <w:t>，此函数的参数比预览多一个参数：</w:t>
      </w:r>
      <w:r>
        <w:rPr>
          <w:rFonts w:ascii="宋体" w:hAnsi="宋体"/>
          <w:sz w:val="24"/>
        </w:rPr>
        <w:t>strExportPdfFileName</w:t>
      </w:r>
      <w:r>
        <w:rPr>
          <w:rFonts w:hint="eastAsia" w:ascii="宋体" w:hAnsi="宋体"/>
          <w:sz w:val="24"/>
        </w:rPr>
        <w:t>，就是PDF导出之后所保存的文件夹及文件名称。</w:t>
      </w:r>
    </w:p>
    <w:p>
      <w:pPr>
        <w:pStyle w:val="37"/>
        <w:ind w:left="567" w:leftChars="270" w:firstLine="480"/>
        <w:rPr>
          <w:rFonts w:ascii="宋体" w:hAnsi="宋体"/>
          <w:sz w:val="24"/>
        </w:rPr>
      </w:pPr>
    </w:p>
    <w:p>
      <w:pPr>
        <w:pStyle w:val="5"/>
        <w:rPr>
          <w:rFonts w:asciiTheme="majorEastAsia" w:hAnsiTheme="majorEastAsia" w:eastAsiaTheme="majorEastAsia"/>
        </w:rPr>
      </w:pPr>
      <w:bookmarkStart w:id="27" w:name="_Toc530431411"/>
      <w:r>
        <w:rPr>
          <w:rFonts w:hint="eastAsia" w:asciiTheme="majorEastAsia" w:hAnsiTheme="majorEastAsia" w:eastAsiaTheme="majorEastAsia"/>
        </w:rPr>
        <w:t>3.15  报表模板文件的设计</w:t>
      </w:r>
      <w:bookmarkEnd w:id="27"/>
    </w:p>
    <w:p>
      <w:pPr>
        <w:ind w:firstLine="480"/>
        <w:rPr>
          <w:rFonts w:ascii="宋体" w:hAnsi="宋体"/>
          <w:sz w:val="24"/>
        </w:rPr>
      </w:pPr>
      <w:r>
        <w:rPr>
          <w:rFonts w:hint="eastAsia" w:ascii="宋体" w:hAnsi="宋体"/>
          <w:sz w:val="24"/>
        </w:rPr>
        <w:t>常见的报表模板的设计也是比较简单的，若您不熟悉，可以上网去查找一下相关报表设计的资料，对于一个程序员来说，学习这个简单的报表设计，很快就可以上手，一般只需1至2个小时就可以学会的。在这里主要是说明一下我在报表模板设计中所增强的几个功能。</w:t>
      </w:r>
    </w:p>
    <w:p>
      <w:pPr>
        <w:ind w:firstLine="480"/>
        <w:rPr>
          <w:rFonts w:ascii="宋体" w:hAnsi="宋体"/>
          <w:sz w:val="24"/>
        </w:rPr>
      </w:pPr>
    </w:p>
    <w:p>
      <w:pPr>
        <w:pStyle w:val="37"/>
        <w:numPr>
          <w:ilvl w:val="0"/>
          <w:numId w:val="10"/>
        </w:numPr>
        <w:ind w:left="709" w:hanging="567" w:firstLineChars="0"/>
        <w:rPr>
          <w:b/>
          <w:bCs/>
          <w:sz w:val="24"/>
        </w:rPr>
      </w:pPr>
      <w:r>
        <w:rPr>
          <w:rFonts w:hint="eastAsia"/>
          <w:b/>
          <w:bCs/>
          <w:sz w:val="24"/>
        </w:rPr>
        <w:t>报表的二维码设计</w:t>
      </w:r>
    </w:p>
    <w:p>
      <w:pPr>
        <w:rPr>
          <w:bCs/>
          <w:sz w:val="24"/>
        </w:rPr>
      </w:pPr>
      <w:r>
        <w:rPr>
          <w:rFonts w:hint="eastAsia"/>
          <w:bCs/>
          <w:sz w:val="24"/>
        </w:rPr>
        <w:t xml:space="preserve">  A、单击报表右侧工具箱上的</w:t>
      </w:r>
      <w:r>
        <w:rPr>
          <w:rFonts w:hint="eastAsia"/>
          <w:bCs/>
          <w:sz w:val="24"/>
        </w:rPr>
        <w:drawing>
          <wp:inline distT="0" distB="0" distL="0" distR="0">
            <wp:extent cx="293370" cy="25908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a:srcRect/>
                    <a:stretch>
                      <a:fillRect/>
                    </a:stretch>
                  </pic:blipFill>
                  <pic:spPr>
                    <a:xfrm>
                      <a:off x="0" y="0"/>
                      <a:ext cx="293370" cy="259080"/>
                    </a:xfrm>
                    <a:prstGeom prst="rect">
                      <a:avLst/>
                    </a:prstGeom>
                    <a:noFill/>
                    <a:ln w="9525">
                      <a:noFill/>
                      <a:miter lim="800000"/>
                      <a:headEnd/>
                      <a:tailEnd/>
                    </a:ln>
                  </pic:spPr>
                </pic:pic>
              </a:graphicData>
            </a:graphic>
          </wp:inline>
        </w:drawing>
      </w:r>
      <w:r>
        <w:rPr>
          <w:rFonts w:hint="eastAsia"/>
          <w:bCs/>
          <w:sz w:val="24"/>
        </w:rPr>
        <w:t>，并把它拖放到需要打印的位置，这时显示的是一维码，请接着进行下一步</w:t>
      </w:r>
    </w:p>
    <w:p>
      <w:pPr>
        <w:rPr>
          <w:bCs/>
          <w:sz w:val="24"/>
        </w:rPr>
      </w:pPr>
      <w:r>
        <w:rPr>
          <w:rFonts w:hint="eastAsia"/>
          <w:bCs/>
          <w:sz w:val="24"/>
        </w:rPr>
        <w:t xml:space="preserve">  B、修改属性BarcodeType的值为：</w:t>
      </w:r>
      <w:r>
        <w:rPr>
          <w:bCs/>
          <w:sz w:val="24"/>
        </w:rPr>
        <w:t>tBARCODE_QRCODE</w:t>
      </w:r>
      <w:r>
        <w:rPr>
          <w:rFonts w:hint="eastAsia"/>
          <w:bCs/>
          <w:sz w:val="24"/>
        </w:rPr>
        <w:t>，这时候显示的样式为二维码</w:t>
      </w:r>
    </w:p>
    <w:p>
      <w:pPr>
        <w:rPr>
          <w:bCs/>
          <w:sz w:val="24"/>
        </w:rPr>
      </w:pPr>
      <w:r>
        <w:rPr>
          <w:rFonts w:hint="eastAsia"/>
          <w:bCs/>
          <w:sz w:val="24"/>
        </w:rPr>
        <w:t xml:space="preserve">  C、二维码的数据设置，若二维码为固定的值，请直接在属性：Data中设置</w:t>
      </w:r>
    </w:p>
    <w:p>
      <w:pPr>
        <w:rPr>
          <w:bCs/>
          <w:sz w:val="24"/>
        </w:rPr>
      </w:pPr>
      <w:r>
        <w:rPr>
          <w:rFonts w:hint="eastAsia"/>
          <w:bCs/>
          <w:sz w:val="24"/>
        </w:rPr>
        <w:t xml:space="preserve">     若二维码的值为动态变化的，请先修改属性：Name 的值，然后单击“事件”页，双击“OnBeforePrint”事件，如下图：</w:t>
      </w:r>
    </w:p>
    <w:p>
      <w:pPr>
        <w:rPr>
          <w:bCs/>
          <w:sz w:val="24"/>
        </w:rPr>
      </w:pPr>
      <w:r>
        <w:rPr>
          <w:rFonts w:hint="eastAsia"/>
          <w:bCs/>
          <w:sz w:val="24"/>
        </w:rPr>
        <w:drawing>
          <wp:inline distT="0" distB="0" distL="0" distR="0">
            <wp:extent cx="2105025" cy="1104265"/>
            <wp:effectExtent l="1905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a:srcRect/>
                    <a:stretch>
                      <a:fillRect/>
                    </a:stretch>
                  </pic:blipFill>
                  <pic:spPr>
                    <a:xfrm>
                      <a:off x="0" y="0"/>
                      <a:ext cx="2105025" cy="1104265"/>
                    </a:xfrm>
                    <a:prstGeom prst="rect">
                      <a:avLst/>
                    </a:prstGeom>
                    <a:noFill/>
                    <a:ln w="9525">
                      <a:noFill/>
                      <a:miter lim="800000"/>
                      <a:headEnd/>
                      <a:tailEnd/>
                    </a:ln>
                  </pic:spPr>
                </pic:pic>
              </a:graphicData>
            </a:graphic>
          </wp:inline>
        </w:drawing>
      </w:r>
    </w:p>
    <w:p>
      <w:pPr>
        <w:rPr>
          <w:bCs/>
          <w:sz w:val="24"/>
        </w:rPr>
      </w:pPr>
      <w:r>
        <w:rPr>
          <w:rFonts w:hint="eastAsia"/>
          <w:bCs/>
          <w:sz w:val="24"/>
        </w:rPr>
        <w:t xml:space="preserve">       写入一行代码，示例如下：</w:t>
      </w:r>
    </w:p>
    <w:p>
      <w:pPr>
        <w:rPr>
          <w:bCs/>
          <w:sz w:val="24"/>
        </w:rPr>
      </w:pPr>
      <w:r>
        <w:rPr>
          <w:rFonts w:hint="eastAsia"/>
          <w:bCs/>
          <w:sz w:val="24"/>
        </w:rPr>
        <w:t xml:space="preserve">       </w:t>
      </w:r>
      <w:r>
        <w:rPr>
          <w:bCs/>
          <w:sz w:val="24"/>
        </w:rPr>
        <w:t xml:space="preserve">  Qrcode_CashNo.Data := &lt;frxDBDataset1."CashNo"&gt;;                                                </w:t>
      </w:r>
    </w:p>
    <w:p>
      <w:pPr>
        <w:rPr>
          <w:bCs/>
          <w:sz w:val="24"/>
        </w:rPr>
      </w:pPr>
      <w:r>
        <w:rPr>
          <w:rFonts w:hint="eastAsia"/>
          <w:bCs/>
          <w:sz w:val="24"/>
        </w:rPr>
        <w:t xml:space="preserve">     其中 Qrcode_CashNo 为所上面所设置的二维码的Name</w:t>
      </w:r>
    </w:p>
    <w:p>
      <w:pPr>
        <w:rPr>
          <w:bCs/>
          <w:sz w:val="24"/>
        </w:rPr>
      </w:pPr>
      <w:r>
        <w:rPr>
          <w:rFonts w:hint="eastAsia"/>
          <w:bCs/>
          <w:sz w:val="24"/>
        </w:rPr>
        <w:t xml:space="preserve">          </w:t>
      </w:r>
      <w:r>
        <w:rPr>
          <w:bCs/>
          <w:sz w:val="24"/>
        </w:rPr>
        <w:t>&lt;frxDBDataset1."CashNo"&gt;</w:t>
      </w:r>
      <w:r>
        <w:rPr>
          <w:rFonts w:hint="eastAsia"/>
          <w:bCs/>
          <w:sz w:val="24"/>
        </w:rPr>
        <w:t xml:space="preserve"> 为一个数据集以及字段名</w:t>
      </w:r>
    </w:p>
    <w:p>
      <w:pPr>
        <w:rPr>
          <w:bCs/>
          <w:sz w:val="24"/>
        </w:rPr>
      </w:pPr>
      <w:r>
        <w:rPr>
          <w:rFonts w:hint="eastAsia"/>
          <w:bCs/>
          <w:sz w:val="24"/>
        </w:rPr>
        <w:t xml:space="preserve">  D、二维码的大小：二维码有严格的规范，不能直接设置大小，但通过属性：Zoom 设置二维码的大小的倍数</w:t>
      </w:r>
    </w:p>
    <w:p>
      <w:pPr>
        <w:rPr>
          <w:bCs/>
          <w:sz w:val="24"/>
        </w:rPr>
      </w:pPr>
      <w:r>
        <w:rPr>
          <w:rFonts w:hint="eastAsia"/>
          <w:bCs/>
          <w:sz w:val="24"/>
        </w:rPr>
        <w:t xml:space="preserve">  E、二维码控件的选择，有时候用鼠标直接点击报表上的二维码没有反应，可以点击左上方的对象查看器的二维码，如下图：</w:t>
      </w:r>
    </w:p>
    <w:p>
      <w:pPr>
        <w:rPr>
          <w:bCs/>
          <w:sz w:val="24"/>
        </w:rPr>
      </w:pPr>
      <w:r>
        <w:rPr>
          <w:rFonts w:hint="eastAsia"/>
          <w:bCs/>
          <w:sz w:val="24"/>
        </w:rPr>
        <w:drawing>
          <wp:inline distT="0" distB="0" distL="0" distR="0">
            <wp:extent cx="2035810" cy="1250950"/>
            <wp:effectExtent l="1905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a:srcRect/>
                    <a:stretch>
                      <a:fillRect/>
                    </a:stretch>
                  </pic:blipFill>
                  <pic:spPr>
                    <a:xfrm>
                      <a:off x="0" y="0"/>
                      <a:ext cx="2035810" cy="1250950"/>
                    </a:xfrm>
                    <a:prstGeom prst="rect">
                      <a:avLst/>
                    </a:prstGeom>
                    <a:noFill/>
                    <a:ln w="9525">
                      <a:noFill/>
                      <a:miter lim="800000"/>
                      <a:headEnd/>
                      <a:tailEnd/>
                    </a:ln>
                  </pic:spPr>
                </pic:pic>
              </a:graphicData>
            </a:graphic>
          </wp:inline>
        </w:drawing>
      </w:r>
    </w:p>
    <w:p>
      <w:pPr>
        <w:rPr>
          <w:b/>
          <w:bCs/>
          <w:sz w:val="24"/>
        </w:rPr>
      </w:pPr>
    </w:p>
    <w:p>
      <w:pPr>
        <w:pStyle w:val="37"/>
        <w:numPr>
          <w:ilvl w:val="0"/>
          <w:numId w:val="10"/>
        </w:numPr>
        <w:ind w:left="142" w:hanging="142" w:firstLineChars="0"/>
        <w:rPr>
          <w:b/>
          <w:bCs/>
          <w:sz w:val="24"/>
        </w:rPr>
      </w:pPr>
      <w:r>
        <w:rPr>
          <w:rFonts w:hint="eastAsia"/>
          <w:b/>
          <w:bCs/>
          <w:sz w:val="24"/>
        </w:rPr>
        <w:t>中国式报表的分隔线和对齐</w:t>
      </w:r>
    </w:p>
    <w:p>
      <w:pPr>
        <w:ind w:firstLine="480" w:firstLineChars="200"/>
        <w:rPr>
          <w:sz w:val="24"/>
        </w:rPr>
      </w:pPr>
      <w:r>
        <w:rPr>
          <w:rFonts w:hint="eastAsia"/>
          <w:sz w:val="24"/>
        </w:rPr>
        <w:t>本报表编辑器增加6个中国式报表的按钮，方便解决了中国式报表中线条对齐问题。</w:t>
      </w:r>
    </w:p>
    <w:p>
      <w:pPr>
        <w:ind w:firstLine="480" w:firstLineChars="200"/>
        <w:rPr>
          <w:sz w:val="24"/>
        </w:rPr>
      </w:pPr>
      <w:r>
        <w:rPr>
          <w:rFonts w:hint="eastAsia"/>
          <w:sz w:val="24"/>
        </w:rPr>
        <w:drawing>
          <wp:inline distT="0" distB="0" distL="0" distR="0">
            <wp:extent cx="1371600" cy="276860"/>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5"/>
                    <a:srcRect/>
                    <a:stretch>
                      <a:fillRect/>
                    </a:stretch>
                  </pic:blipFill>
                  <pic:spPr>
                    <a:xfrm>
                      <a:off x="0" y="0"/>
                      <a:ext cx="1371600" cy="276860"/>
                    </a:xfrm>
                    <a:prstGeom prst="rect">
                      <a:avLst/>
                    </a:prstGeom>
                    <a:noFill/>
                    <a:ln w="9525">
                      <a:noFill/>
                      <a:miter lim="800000"/>
                      <a:headEnd/>
                      <a:tailEnd/>
                    </a:ln>
                  </pic:spPr>
                </pic:pic>
              </a:graphicData>
            </a:graphic>
          </wp:inline>
        </w:drawing>
      </w:r>
      <w:r>
        <w:rPr>
          <w:rFonts w:hint="eastAsia"/>
          <w:sz w:val="24"/>
        </w:rPr>
        <w:t>这6个按钮分别是缩放宽度最小、缩放宽度最大、缩放高度最小、缩放高度最大、水平首尾相连、垂直首尾相连。</w:t>
      </w:r>
    </w:p>
    <w:p>
      <w:pPr>
        <w:ind w:firstLine="480" w:firstLineChars="200"/>
        <w:rPr>
          <w:sz w:val="24"/>
        </w:rPr>
      </w:pPr>
      <w:r>
        <w:rPr>
          <w:rFonts w:hint="eastAsia"/>
          <w:sz w:val="24"/>
        </w:rPr>
        <w:t>中国式报表的设计方法：拖多个文本对象或数据库字段其报表编辑器，然后选中，单击工具栏上的</w:t>
      </w:r>
      <w:r>
        <w:rPr>
          <w:rFonts w:hint="eastAsia"/>
          <w:sz w:val="24"/>
        </w:rPr>
        <w:drawing>
          <wp:inline distT="0" distB="0" distL="0" distR="0">
            <wp:extent cx="257810" cy="264160"/>
            <wp:effectExtent l="19050" t="0" r="889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6"/>
                    <a:srcRect/>
                    <a:stretch>
                      <a:fillRect/>
                    </a:stretch>
                  </pic:blipFill>
                  <pic:spPr>
                    <a:xfrm>
                      <a:off x="0" y="0"/>
                      <a:ext cx="257810" cy="264160"/>
                    </a:xfrm>
                    <a:prstGeom prst="rect">
                      <a:avLst/>
                    </a:prstGeom>
                    <a:noFill/>
                    <a:ln w="9525">
                      <a:noFill/>
                      <a:miter lim="800000"/>
                      <a:headEnd/>
                      <a:tailEnd/>
                    </a:ln>
                  </pic:spPr>
                </pic:pic>
              </a:graphicData>
            </a:graphic>
          </wp:inline>
        </w:drawing>
      </w:r>
      <w:r>
        <w:rPr>
          <w:rFonts w:hint="eastAsia"/>
          <w:sz w:val="24"/>
        </w:rPr>
        <w:t>按钮，使其加上边框，然后再单击“水平首尾相连”就可以很好的产生水平线条。对于垂直线条，可以选中垂直的报表对象，然后再单击左对齐，相同宽度按钮，这样就可以产生垂直线条，若中间有空白，我们可以选中其文本对象和报表条，然后单击“缩放高度最小”就可以把中间的空白去掉。</w:t>
      </w:r>
    </w:p>
    <w:p>
      <w:pPr>
        <w:rPr>
          <w:rFonts w:ascii="宋体" w:hAnsi="宋体"/>
          <w:sz w:val="24"/>
        </w:rPr>
      </w:pPr>
    </w:p>
    <w:p>
      <w:pPr>
        <w:pStyle w:val="37"/>
        <w:numPr>
          <w:ilvl w:val="0"/>
          <w:numId w:val="10"/>
        </w:numPr>
        <w:ind w:left="142" w:firstLine="0" w:firstLineChars="0"/>
        <w:rPr>
          <w:b/>
          <w:sz w:val="24"/>
        </w:rPr>
      </w:pPr>
      <w:r>
        <w:rPr>
          <w:rFonts w:hint="eastAsia"/>
          <w:b/>
          <w:sz w:val="24"/>
        </w:rPr>
        <w:t>数字转为财务大写汉字</w:t>
      </w:r>
    </w:p>
    <w:p>
      <w:pPr>
        <w:rPr>
          <w:rFonts w:ascii="宋体" w:hAnsi="宋体"/>
          <w:sz w:val="24"/>
        </w:rPr>
      </w:pPr>
      <w:r>
        <w:rPr>
          <w:rFonts w:hint="eastAsia"/>
          <w:sz w:val="24"/>
        </w:rPr>
        <w:t>本报表提供了自定义函数：NumToChinese，可以把数字转换为财务大写汉字，比如数字：121.56，引用此函数后，显示的结果为：壹佰贰拾壹元伍角陆分</w:t>
      </w:r>
    </w:p>
    <w:p>
      <w:pPr>
        <w:rPr>
          <w:rFonts w:ascii="宋体" w:hAnsi="宋体"/>
          <w:sz w:val="24"/>
        </w:rPr>
      </w:pPr>
    </w:p>
    <w:p>
      <w:pPr>
        <w:pStyle w:val="2"/>
        <w:rPr>
          <w:rFonts w:ascii="宋体" w:hAnsi="宋体"/>
          <w:sz w:val="32"/>
          <w:szCs w:val="32"/>
        </w:rPr>
      </w:pPr>
      <w:bookmarkStart w:id="28" w:name="_Toc530431412"/>
      <w:bookmarkStart w:id="29" w:name="OLE_LINK1"/>
      <w:r>
        <w:rPr>
          <w:rFonts w:hint="eastAsia" w:ascii="宋体" w:hAnsi="宋体"/>
          <w:sz w:val="32"/>
          <w:szCs w:val="32"/>
        </w:rPr>
        <w:t>第四章：联系方式</w:t>
      </w:r>
      <w:bookmarkEnd w:id="28"/>
    </w:p>
    <w:p>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left"/>
        <w:rPr>
          <w:rFonts w:hint="eastAsia" w:ascii="宋体" w:eastAsia="宋体"/>
          <w:color w:val="000000"/>
          <w:kern w:val="0"/>
          <w:sz w:val="24"/>
          <w:szCs w:val="18"/>
          <w:lang w:val="en-US" w:eastAsia="zh-CN"/>
        </w:rPr>
      </w:pPr>
      <w:r>
        <w:rPr>
          <w:rFonts w:hint="eastAsia" w:ascii="宋体"/>
          <w:color w:val="000000"/>
          <w:kern w:val="0"/>
          <w:sz w:val="24"/>
          <w:szCs w:val="18"/>
          <w:lang w:val="zh-CN"/>
        </w:rPr>
        <w:t>报表的演示网址</w:t>
      </w:r>
      <w:r>
        <w:rPr>
          <w:rFonts w:hint="eastAsia" w:ascii="宋体"/>
          <w:color w:val="000000"/>
          <w:kern w:val="0"/>
          <w:sz w:val="24"/>
          <w:szCs w:val="18"/>
        </w:rPr>
        <w:t>：</w:t>
      </w:r>
      <w:r>
        <w:fldChar w:fldCharType="begin"/>
      </w:r>
      <w:r>
        <w:instrText xml:space="preserve"> HYPERLINK "http://www.lc-simple.com/PrintTest/" </w:instrText>
      </w:r>
      <w:r>
        <w:fldChar w:fldCharType="separate"/>
      </w:r>
      <w:r>
        <w:rPr>
          <w:rStyle w:val="26"/>
          <w:rFonts w:ascii="宋体"/>
          <w:kern w:val="0"/>
          <w:sz w:val="24"/>
          <w:szCs w:val="18"/>
        </w:rPr>
        <w:t>http://</w:t>
      </w:r>
      <w:r>
        <w:rPr>
          <w:rStyle w:val="26"/>
          <w:rFonts w:hint="eastAsia" w:ascii="宋体"/>
          <w:kern w:val="0"/>
          <w:sz w:val="24"/>
          <w:szCs w:val="18"/>
          <w:lang w:val="en-US" w:eastAsia="zh-CN"/>
        </w:rPr>
        <w:t>www</w:t>
      </w:r>
      <w:r>
        <w:rPr>
          <w:rStyle w:val="26"/>
          <w:rFonts w:ascii="宋体"/>
          <w:kern w:val="0"/>
          <w:sz w:val="24"/>
          <w:szCs w:val="18"/>
        </w:rPr>
        <w:fldChar w:fldCharType="end"/>
      </w:r>
      <w:r>
        <w:rPr>
          <w:rStyle w:val="26"/>
          <w:rFonts w:hint="eastAsia" w:ascii="宋体"/>
          <w:kern w:val="0"/>
          <w:sz w:val="24"/>
          <w:szCs w:val="18"/>
          <w:lang w:val="en-US" w:eastAsia="zh-CN"/>
        </w:rPr>
        <w:t>.cLprint.cn</w:t>
      </w:r>
    </w:p>
    <w:p>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left"/>
        <w:rPr>
          <w:color w:val="000000"/>
          <w:sz w:val="24"/>
        </w:rPr>
      </w:pPr>
      <w:r>
        <w:rPr>
          <w:rStyle w:val="38"/>
          <w:rFonts w:hint="eastAsia" w:ascii="Verdana" w:hAnsi="Verdana"/>
          <w:sz w:val="24"/>
          <w:szCs w:val="15"/>
          <w:lang w:val="en-US" w:eastAsia="zh-CN"/>
        </w:rPr>
        <w:tab/>
      </w:r>
      <w:r>
        <w:rPr>
          <w:rStyle w:val="38"/>
          <w:rFonts w:hint="eastAsia" w:ascii="Verdana" w:hAnsi="Verdana"/>
          <w:sz w:val="24"/>
          <w:szCs w:val="15"/>
          <w:lang w:val="en-US" w:eastAsia="zh-CN"/>
        </w:rPr>
        <w:tab/>
      </w:r>
      <w:r>
        <w:rPr>
          <w:rStyle w:val="38"/>
          <w:rFonts w:hint="eastAsia" w:ascii="Verdana" w:hAnsi="Verdana"/>
          <w:sz w:val="24"/>
          <w:szCs w:val="15"/>
          <w:lang w:val="en-US" w:eastAsia="zh-CN"/>
        </w:rPr>
        <w:t xml:space="preserve"> </w:t>
      </w:r>
      <w:r>
        <w:rPr>
          <w:rStyle w:val="38"/>
          <w:rFonts w:hint="eastAsia" w:ascii="Verdana" w:hAnsi="Verdana"/>
          <w:sz w:val="24"/>
          <w:szCs w:val="15"/>
        </w:rPr>
        <w:t xml:space="preserve">联系QQ：  </w:t>
      </w:r>
      <w:r>
        <w:rPr>
          <w:rStyle w:val="38"/>
          <w:rFonts w:hint="eastAsia" w:ascii="Verdana" w:hAnsi="Verdana"/>
          <w:sz w:val="24"/>
          <w:szCs w:val="15"/>
          <w:lang w:val="en-US" w:eastAsia="zh-CN"/>
        </w:rPr>
        <w:t xml:space="preserve">1239312274 </w:t>
      </w:r>
      <w:bookmarkEnd w:id="29"/>
    </w:p>
    <w:p>
      <w:pPr>
        <w:rPr>
          <w:sz w:val="24"/>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auto"/>
    <w:pitch w:val="default"/>
    <w:sig w:usb0="0000028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文本框 1" o:spid="_x0000_s4097" o:spt="202" type="#_x0000_t202" style="position:absolute;left:0pt;margin-top:0pt;height:144pt;width:144pt;mso-position-horizontal:center;mso-position-horizontal-relative:margin;mso-wrap-style:none;z-index:251657216;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16</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0"/>
      </w:pBdr>
      <w:tabs>
        <w:tab w:val="center" w:pos="4153"/>
        <w:tab w:val="right" w:pos="8306"/>
      </w:tabs>
      <w:ind w:firstLine="630" w:firstLineChars="350"/>
      <w:jc w:val="both"/>
      <w:rPr>
        <w:rFonts w:hint="eastAsia" w:eastAsia="宋体"/>
        <w:lang w:eastAsia="zh-CN"/>
      </w:rPr>
    </w:pPr>
    <w:r>
      <w:rPr>
        <w:rFonts w:hint="eastAsia"/>
      </w:rPr>
      <w:t>Web打印控件使用说明                                  联系QQ：</w:t>
    </w:r>
    <w:r>
      <w:rPr>
        <w:rFonts w:hint="eastAsia"/>
        <w:lang w:eastAsia="zh-CN"/>
      </w:rPr>
      <w:t>1239312274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2E6"/>
    <w:multiLevelType w:val="multilevel"/>
    <w:tmpl w:val="03F922E6"/>
    <w:lvl w:ilvl="0" w:tentative="0">
      <w:start w:val="1"/>
      <w:numFmt w:val="decimal"/>
      <w:lvlText w:val="%1、"/>
      <w:lvlJc w:val="left"/>
      <w:pPr>
        <w:ind w:left="360" w:hanging="360"/>
      </w:pPr>
      <w:rPr>
        <w:rFonts w:hint="default" w:ascii="宋体" w:hAnsi="宋体" w:cs="Times New Roman"/>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97C7A2D"/>
    <w:multiLevelType w:val="multilevel"/>
    <w:tmpl w:val="097C7A2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121202F8"/>
    <w:multiLevelType w:val="multilevel"/>
    <w:tmpl w:val="121202F8"/>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3">
    <w:nsid w:val="15D258DE"/>
    <w:multiLevelType w:val="multilevel"/>
    <w:tmpl w:val="15D258DE"/>
    <w:lvl w:ilvl="0" w:tentative="0">
      <w:start w:val="1"/>
      <w:numFmt w:val="decimal"/>
      <w:lvlText w:val="%1、"/>
      <w:lvlJc w:val="left"/>
      <w:pPr>
        <w:ind w:left="1872" w:hanging="825"/>
      </w:pPr>
      <w:rPr>
        <w:rFonts w:hint="default"/>
      </w:rPr>
    </w:lvl>
    <w:lvl w:ilvl="1" w:tentative="0">
      <w:start w:val="1"/>
      <w:numFmt w:val="lowerLetter"/>
      <w:lvlText w:val="%2)"/>
      <w:lvlJc w:val="left"/>
      <w:pPr>
        <w:ind w:left="1887" w:hanging="420"/>
      </w:pPr>
    </w:lvl>
    <w:lvl w:ilvl="2" w:tentative="0">
      <w:start w:val="1"/>
      <w:numFmt w:val="lowerRoman"/>
      <w:lvlText w:val="%3."/>
      <w:lvlJc w:val="right"/>
      <w:pPr>
        <w:ind w:left="2307" w:hanging="420"/>
      </w:pPr>
    </w:lvl>
    <w:lvl w:ilvl="3" w:tentative="0">
      <w:start w:val="1"/>
      <w:numFmt w:val="decimal"/>
      <w:lvlText w:val="%4."/>
      <w:lvlJc w:val="left"/>
      <w:pPr>
        <w:ind w:left="2727" w:hanging="420"/>
      </w:pPr>
    </w:lvl>
    <w:lvl w:ilvl="4" w:tentative="0">
      <w:start w:val="1"/>
      <w:numFmt w:val="lowerLetter"/>
      <w:lvlText w:val="%5)"/>
      <w:lvlJc w:val="left"/>
      <w:pPr>
        <w:ind w:left="3147" w:hanging="420"/>
      </w:pPr>
    </w:lvl>
    <w:lvl w:ilvl="5" w:tentative="0">
      <w:start w:val="1"/>
      <w:numFmt w:val="lowerRoman"/>
      <w:lvlText w:val="%6."/>
      <w:lvlJc w:val="right"/>
      <w:pPr>
        <w:ind w:left="3567" w:hanging="420"/>
      </w:pPr>
    </w:lvl>
    <w:lvl w:ilvl="6" w:tentative="0">
      <w:start w:val="1"/>
      <w:numFmt w:val="decimal"/>
      <w:lvlText w:val="%7."/>
      <w:lvlJc w:val="left"/>
      <w:pPr>
        <w:ind w:left="3987" w:hanging="420"/>
      </w:pPr>
    </w:lvl>
    <w:lvl w:ilvl="7" w:tentative="0">
      <w:start w:val="1"/>
      <w:numFmt w:val="lowerLetter"/>
      <w:lvlText w:val="%8)"/>
      <w:lvlJc w:val="left"/>
      <w:pPr>
        <w:ind w:left="4407" w:hanging="420"/>
      </w:pPr>
    </w:lvl>
    <w:lvl w:ilvl="8" w:tentative="0">
      <w:start w:val="1"/>
      <w:numFmt w:val="lowerRoman"/>
      <w:lvlText w:val="%9."/>
      <w:lvlJc w:val="right"/>
      <w:pPr>
        <w:ind w:left="4827" w:hanging="420"/>
      </w:pPr>
    </w:lvl>
  </w:abstractNum>
  <w:abstractNum w:abstractNumId="4">
    <w:nsid w:val="201214EE"/>
    <w:multiLevelType w:val="multilevel"/>
    <w:tmpl w:val="201214EE"/>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29EF7C6C"/>
    <w:multiLevelType w:val="multilevel"/>
    <w:tmpl w:val="29EF7C6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A4149B7"/>
    <w:multiLevelType w:val="multilevel"/>
    <w:tmpl w:val="2A4149B7"/>
    <w:lvl w:ilvl="0" w:tentative="0">
      <w:start w:val="1"/>
      <w:numFmt w:val="upperLetter"/>
      <w:lvlText w:val="%1、"/>
      <w:lvlJc w:val="left"/>
      <w:pPr>
        <w:ind w:left="825" w:hanging="420"/>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abstractNum w:abstractNumId="7">
    <w:nsid w:val="37C83FD5"/>
    <w:multiLevelType w:val="multilevel"/>
    <w:tmpl w:val="37C83FD5"/>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8">
    <w:nsid w:val="52735CCC"/>
    <w:multiLevelType w:val="multilevel"/>
    <w:tmpl w:val="52735CCC"/>
    <w:lvl w:ilvl="0" w:tentative="0">
      <w:start w:val="1"/>
      <w:numFmt w:val="decimal"/>
      <w:lvlText w:val="%1、"/>
      <w:lvlJc w:val="left"/>
      <w:pPr>
        <w:ind w:left="360" w:hanging="36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3777172"/>
    <w:multiLevelType w:val="multilevel"/>
    <w:tmpl w:val="73777172"/>
    <w:lvl w:ilvl="0" w:tentative="0">
      <w:start w:val="1"/>
      <w:numFmt w:val="upperLetter"/>
      <w:lvlText w:val="%1、"/>
      <w:lvlJc w:val="left"/>
      <w:pPr>
        <w:ind w:left="405" w:hanging="405"/>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880222C"/>
    <w:multiLevelType w:val="multilevel"/>
    <w:tmpl w:val="788022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9B26343"/>
    <w:multiLevelType w:val="multilevel"/>
    <w:tmpl w:val="79B26343"/>
    <w:lvl w:ilvl="0" w:tentative="0">
      <w:start w:val="1"/>
      <w:numFmt w:val="bullet"/>
      <w:lvlText w:val=""/>
      <w:lvlJc w:val="left"/>
      <w:pPr>
        <w:ind w:left="987" w:hanging="420"/>
      </w:pPr>
      <w:rPr>
        <w:rFonts w:hint="default" w:ascii="Wingdings" w:hAnsi="Wingdings"/>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num w:numId="1">
    <w:abstractNumId w:val="8"/>
  </w:num>
  <w:num w:numId="2">
    <w:abstractNumId w:val="10"/>
  </w:num>
  <w:num w:numId="3">
    <w:abstractNumId w:val="5"/>
  </w:num>
  <w:num w:numId="4">
    <w:abstractNumId w:val="0"/>
  </w:num>
  <w:num w:numId="5">
    <w:abstractNumId w:val="1"/>
  </w:num>
  <w:num w:numId="6">
    <w:abstractNumId w:val="4"/>
  </w:num>
  <w:num w:numId="7">
    <w:abstractNumId w:val="9"/>
  </w:num>
  <w:num w:numId="8">
    <w:abstractNumId w:val="6"/>
  </w:num>
  <w:num w:numId="9">
    <w:abstractNumId w:val="2"/>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44D3A"/>
    <w:rsid w:val="00011AA7"/>
    <w:rsid w:val="0001781C"/>
    <w:rsid w:val="000270EC"/>
    <w:rsid w:val="0003245B"/>
    <w:rsid w:val="00040EAB"/>
    <w:rsid w:val="00051264"/>
    <w:rsid w:val="000576D3"/>
    <w:rsid w:val="00065835"/>
    <w:rsid w:val="000819F7"/>
    <w:rsid w:val="0008536D"/>
    <w:rsid w:val="000857D1"/>
    <w:rsid w:val="00087A76"/>
    <w:rsid w:val="0009170E"/>
    <w:rsid w:val="000A419D"/>
    <w:rsid w:val="000B0B31"/>
    <w:rsid w:val="000B352B"/>
    <w:rsid w:val="000C570A"/>
    <w:rsid w:val="000D2C1C"/>
    <w:rsid w:val="000F04E1"/>
    <w:rsid w:val="00100874"/>
    <w:rsid w:val="00101950"/>
    <w:rsid w:val="00105E16"/>
    <w:rsid w:val="00106CFD"/>
    <w:rsid w:val="00124C04"/>
    <w:rsid w:val="0012551B"/>
    <w:rsid w:val="001274D3"/>
    <w:rsid w:val="0014313A"/>
    <w:rsid w:val="00143B4B"/>
    <w:rsid w:val="00153EE5"/>
    <w:rsid w:val="00161BCE"/>
    <w:rsid w:val="00161E3F"/>
    <w:rsid w:val="0016372B"/>
    <w:rsid w:val="001637C9"/>
    <w:rsid w:val="00164278"/>
    <w:rsid w:val="001653BE"/>
    <w:rsid w:val="00175E4F"/>
    <w:rsid w:val="00193E39"/>
    <w:rsid w:val="001B05B2"/>
    <w:rsid w:val="001B11CC"/>
    <w:rsid w:val="001C4F4C"/>
    <w:rsid w:val="001C720B"/>
    <w:rsid w:val="001D0989"/>
    <w:rsid w:val="001E64FF"/>
    <w:rsid w:val="00205B81"/>
    <w:rsid w:val="00216E83"/>
    <w:rsid w:val="00227340"/>
    <w:rsid w:val="00227816"/>
    <w:rsid w:val="00230559"/>
    <w:rsid w:val="00234899"/>
    <w:rsid w:val="00243748"/>
    <w:rsid w:val="002459A1"/>
    <w:rsid w:val="0025446B"/>
    <w:rsid w:val="00265E8A"/>
    <w:rsid w:val="00274E20"/>
    <w:rsid w:val="002938B8"/>
    <w:rsid w:val="002B580B"/>
    <w:rsid w:val="002C2C57"/>
    <w:rsid w:val="002C30C0"/>
    <w:rsid w:val="002C30E4"/>
    <w:rsid w:val="002C7562"/>
    <w:rsid w:val="002D0D52"/>
    <w:rsid w:val="002D3257"/>
    <w:rsid w:val="002D75DA"/>
    <w:rsid w:val="002F0285"/>
    <w:rsid w:val="002F2470"/>
    <w:rsid w:val="00300E11"/>
    <w:rsid w:val="003060A5"/>
    <w:rsid w:val="00311776"/>
    <w:rsid w:val="00323BF4"/>
    <w:rsid w:val="00323D0C"/>
    <w:rsid w:val="00336A8A"/>
    <w:rsid w:val="00345170"/>
    <w:rsid w:val="003466F0"/>
    <w:rsid w:val="003508D8"/>
    <w:rsid w:val="003566D9"/>
    <w:rsid w:val="00366250"/>
    <w:rsid w:val="0038719E"/>
    <w:rsid w:val="00391A9F"/>
    <w:rsid w:val="00397292"/>
    <w:rsid w:val="003B7557"/>
    <w:rsid w:val="003C3419"/>
    <w:rsid w:val="003D404F"/>
    <w:rsid w:val="003D4F5C"/>
    <w:rsid w:val="003E55F7"/>
    <w:rsid w:val="00405B18"/>
    <w:rsid w:val="00410987"/>
    <w:rsid w:val="00423035"/>
    <w:rsid w:val="004274D5"/>
    <w:rsid w:val="00427CCA"/>
    <w:rsid w:val="004552FE"/>
    <w:rsid w:val="004557D9"/>
    <w:rsid w:val="00461AED"/>
    <w:rsid w:val="00462BE0"/>
    <w:rsid w:val="0047030C"/>
    <w:rsid w:val="004713C6"/>
    <w:rsid w:val="00474CDF"/>
    <w:rsid w:val="00483C38"/>
    <w:rsid w:val="004A5350"/>
    <w:rsid w:val="004B4BC9"/>
    <w:rsid w:val="004C1255"/>
    <w:rsid w:val="004D2566"/>
    <w:rsid w:val="004E5765"/>
    <w:rsid w:val="00511C7C"/>
    <w:rsid w:val="00513E1A"/>
    <w:rsid w:val="00522E9B"/>
    <w:rsid w:val="00524C44"/>
    <w:rsid w:val="005265A8"/>
    <w:rsid w:val="00540AD4"/>
    <w:rsid w:val="00543949"/>
    <w:rsid w:val="00545A0D"/>
    <w:rsid w:val="00554B0D"/>
    <w:rsid w:val="00570331"/>
    <w:rsid w:val="005802E3"/>
    <w:rsid w:val="00580D39"/>
    <w:rsid w:val="0059278D"/>
    <w:rsid w:val="005A40E4"/>
    <w:rsid w:val="005B4DC0"/>
    <w:rsid w:val="005C091E"/>
    <w:rsid w:val="005D0D75"/>
    <w:rsid w:val="005F3609"/>
    <w:rsid w:val="00625784"/>
    <w:rsid w:val="0063225C"/>
    <w:rsid w:val="00636F1E"/>
    <w:rsid w:val="00640363"/>
    <w:rsid w:val="00641A04"/>
    <w:rsid w:val="00641C38"/>
    <w:rsid w:val="00644AFE"/>
    <w:rsid w:val="006547FC"/>
    <w:rsid w:val="00654C0E"/>
    <w:rsid w:val="006608FB"/>
    <w:rsid w:val="006614D9"/>
    <w:rsid w:val="006703CE"/>
    <w:rsid w:val="006747A1"/>
    <w:rsid w:val="00676748"/>
    <w:rsid w:val="00692A8A"/>
    <w:rsid w:val="00694CFC"/>
    <w:rsid w:val="006B06DF"/>
    <w:rsid w:val="006B1363"/>
    <w:rsid w:val="006B6F78"/>
    <w:rsid w:val="006C1F5A"/>
    <w:rsid w:val="006D1CDB"/>
    <w:rsid w:val="006D1E55"/>
    <w:rsid w:val="006E46CF"/>
    <w:rsid w:val="006F717D"/>
    <w:rsid w:val="00703BEA"/>
    <w:rsid w:val="00704ECB"/>
    <w:rsid w:val="007060FB"/>
    <w:rsid w:val="00707F99"/>
    <w:rsid w:val="007174D1"/>
    <w:rsid w:val="00720770"/>
    <w:rsid w:val="00722EDE"/>
    <w:rsid w:val="00725AD1"/>
    <w:rsid w:val="0073514A"/>
    <w:rsid w:val="007426EE"/>
    <w:rsid w:val="0075327A"/>
    <w:rsid w:val="0077354F"/>
    <w:rsid w:val="0077357B"/>
    <w:rsid w:val="0078788B"/>
    <w:rsid w:val="0078793C"/>
    <w:rsid w:val="007972DF"/>
    <w:rsid w:val="007A1955"/>
    <w:rsid w:val="007A4383"/>
    <w:rsid w:val="007B3189"/>
    <w:rsid w:val="007D10E5"/>
    <w:rsid w:val="007D6F88"/>
    <w:rsid w:val="007D7F24"/>
    <w:rsid w:val="007F30B3"/>
    <w:rsid w:val="00824676"/>
    <w:rsid w:val="00827803"/>
    <w:rsid w:val="00832EEF"/>
    <w:rsid w:val="00840961"/>
    <w:rsid w:val="00842BFD"/>
    <w:rsid w:val="0085164A"/>
    <w:rsid w:val="00870BE8"/>
    <w:rsid w:val="00875A43"/>
    <w:rsid w:val="008A6935"/>
    <w:rsid w:val="008C1EA6"/>
    <w:rsid w:val="008C6847"/>
    <w:rsid w:val="008E2060"/>
    <w:rsid w:val="0090554D"/>
    <w:rsid w:val="0090580A"/>
    <w:rsid w:val="00944C52"/>
    <w:rsid w:val="00945511"/>
    <w:rsid w:val="00953C46"/>
    <w:rsid w:val="009672C4"/>
    <w:rsid w:val="00971988"/>
    <w:rsid w:val="00975287"/>
    <w:rsid w:val="009759B5"/>
    <w:rsid w:val="00996832"/>
    <w:rsid w:val="009A2A8E"/>
    <w:rsid w:val="009A4E1F"/>
    <w:rsid w:val="009B673B"/>
    <w:rsid w:val="009C092C"/>
    <w:rsid w:val="009C2673"/>
    <w:rsid w:val="009C6BB4"/>
    <w:rsid w:val="009C6D41"/>
    <w:rsid w:val="009D70D9"/>
    <w:rsid w:val="009E24B1"/>
    <w:rsid w:val="009E6ABF"/>
    <w:rsid w:val="009F465E"/>
    <w:rsid w:val="009F65C6"/>
    <w:rsid w:val="00A16CAE"/>
    <w:rsid w:val="00A231E9"/>
    <w:rsid w:val="00A25A27"/>
    <w:rsid w:val="00A2617C"/>
    <w:rsid w:val="00A35217"/>
    <w:rsid w:val="00A446CC"/>
    <w:rsid w:val="00A512BB"/>
    <w:rsid w:val="00A77022"/>
    <w:rsid w:val="00A904CD"/>
    <w:rsid w:val="00A97BA7"/>
    <w:rsid w:val="00AA47C4"/>
    <w:rsid w:val="00AE2E04"/>
    <w:rsid w:val="00AF0CC7"/>
    <w:rsid w:val="00AF64A1"/>
    <w:rsid w:val="00AF660D"/>
    <w:rsid w:val="00B0504F"/>
    <w:rsid w:val="00B12C32"/>
    <w:rsid w:val="00B24A9E"/>
    <w:rsid w:val="00B25A75"/>
    <w:rsid w:val="00B314C5"/>
    <w:rsid w:val="00B41300"/>
    <w:rsid w:val="00B44D93"/>
    <w:rsid w:val="00B46CC7"/>
    <w:rsid w:val="00B668A8"/>
    <w:rsid w:val="00B66CC4"/>
    <w:rsid w:val="00B77428"/>
    <w:rsid w:val="00B80C13"/>
    <w:rsid w:val="00B8530B"/>
    <w:rsid w:val="00BA7857"/>
    <w:rsid w:val="00BB0AA3"/>
    <w:rsid w:val="00BB539B"/>
    <w:rsid w:val="00BC071C"/>
    <w:rsid w:val="00BC2C18"/>
    <w:rsid w:val="00BC684F"/>
    <w:rsid w:val="00BD5732"/>
    <w:rsid w:val="00BE202E"/>
    <w:rsid w:val="00BE26E9"/>
    <w:rsid w:val="00BF07A2"/>
    <w:rsid w:val="00BF27A5"/>
    <w:rsid w:val="00C140F1"/>
    <w:rsid w:val="00C14A8C"/>
    <w:rsid w:val="00C22AC5"/>
    <w:rsid w:val="00C40BF9"/>
    <w:rsid w:val="00C426B9"/>
    <w:rsid w:val="00C44D3A"/>
    <w:rsid w:val="00C4655E"/>
    <w:rsid w:val="00C50793"/>
    <w:rsid w:val="00C5259A"/>
    <w:rsid w:val="00C57EFB"/>
    <w:rsid w:val="00C6233C"/>
    <w:rsid w:val="00C77DB4"/>
    <w:rsid w:val="00C80D43"/>
    <w:rsid w:val="00C9219A"/>
    <w:rsid w:val="00CA606D"/>
    <w:rsid w:val="00CB38B4"/>
    <w:rsid w:val="00CC4F3A"/>
    <w:rsid w:val="00CD0129"/>
    <w:rsid w:val="00CD3903"/>
    <w:rsid w:val="00CD518A"/>
    <w:rsid w:val="00CD5B39"/>
    <w:rsid w:val="00CE6A40"/>
    <w:rsid w:val="00D05F13"/>
    <w:rsid w:val="00D069AC"/>
    <w:rsid w:val="00D1571C"/>
    <w:rsid w:val="00D16FF5"/>
    <w:rsid w:val="00D201AF"/>
    <w:rsid w:val="00D20A90"/>
    <w:rsid w:val="00D32D8B"/>
    <w:rsid w:val="00D33DB4"/>
    <w:rsid w:val="00D36182"/>
    <w:rsid w:val="00D6204B"/>
    <w:rsid w:val="00D651F0"/>
    <w:rsid w:val="00D673BA"/>
    <w:rsid w:val="00D6763E"/>
    <w:rsid w:val="00D77AD7"/>
    <w:rsid w:val="00D77FFA"/>
    <w:rsid w:val="00D80695"/>
    <w:rsid w:val="00D86757"/>
    <w:rsid w:val="00D87B88"/>
    <w:rsid w:val="00D92ABF"/>
    <w:rsid w:val="00D94AB9"/>
    <w:rsid w:val="00DA2E7E"/>
    <w:rsid w:val="00DA5E7D"/>
    <w:rsid w:val="00DB5381"/>
    <w:rsid w:val="00DB73A0"/>
    <w:rsid w:val="00DC0477"/>
    <w:rsid w:val="00DC2E79"/>
    <w:rsid w:val="00DC4191"/>
    <w:rsid w:val="00DD03C2"/>
    <w:rsid w:val="00DF2277"/>
    <w:rsid w:val="00DF64BA"/>
    <w:rsid w:val="00DF796E"/>
    <w:rsid w:val="00E073D0"/>
    <w:rsid w:val="00E10D17"/>
    <w:rsid w:val="00E12060"/>
    <w:rsid w:val="00E31D87"/>
    <w:rsid w:val="00E31DC0"/>
    <w:rsid w:val="00E641F6"/>
    <w:rsid w:val="00E7498A"/>
    <w:rsid w:val="00E7557D"/>
    <w:rsid w:val="00E75E48"/>
    <w:rsid w:val="00E81BE4"/>
    <w:rsid w:val="00E861E1"/>
    <w:rsid w:val="00E93541"/>
    <w:rsid w:val="00EC4DFE"/>
    <w:rsid w:val="00ED152E"/>
    <w:rsid w:val="00ED47A8"/>
    <w:rsid w:val="00ED544B"/>
    <w:rsid w:val="00ED691B"/>
    <w:rsid w:val="00EE272B"/>
    <w:rsid w:val="00F05479"/>
    <w:rsid w:val="00F06152"/>
    <w:rsid w:val="00F06C1F"/>
    <w:rsid w:val="00F07BA4"/>
    <w:rsid w:val="00F26A1F"/>
    <w:rsid w:val="00F27098"/>
    <w:rsid w:val="00F2757B"/>
    <w:rsid w:val="00F329BD"/>
    <w:rsid w:val="00F446C5"/>
    <w:rsid w:val="00F6068C"/>
    <w:rsid w:val="00F6337C"/>
    <w:rsid w:val="00F64EBE"/>
    <w:rsid w:val="00F75962"/>
    <w:rsid w:val="00F75B80"/>
    <w:rsid w:val="00F811BF"/>
    <w:rsid w:val="00F90AEF"/>
    <w:rsid w:val="00FA1289"/>
    <w:rsid w:val="00FA1A6B"/>
    <w:rsid w:val="00FA28E9"/>
    <w:rsid w:val="00FA2DC6"/>
    <w:rsid w:val="00FA6141"/>
    <w:rsid w:val="00FB784A"/>
    <w:rsid w:val="00FF4DAE"/>
    <w:rsid w:val="01232C1D"/>
    <w:rsid w:val="02695666"/>
    <w:rsid w:val="043712E1"/>
    <w:rsid w:val="08D83CFF"/>
    <w:rsid w:val="09807FCB"/>
    <w:rsid w:val="0A8F6EE2"/>
    <w:rsid w:val="0DEE1A67"/>
    <w:rsid w:val="116247F5"/>
    <w:rsid w:val="12516798"/>
    <w:rsid w:val="12856FF3"/>
    <w:rsid w:val="149E6892"/>
    <w:rsid w:val="14FB4178"/>
    <w:rsid w:val="168F2010"/>
    <w:rsid w:val="1AE767B2"/>
    <w:rsid w:val="1E4427E1"/>
    <w:rsid w:val="1E6537B0"/>
    <w:rsid w:val="1ED36572"/>
    <w:rsid w:val="200D41E1"/>
    <w:rsid w:val="201A31CC"/>
    <w:rsid w:val="21480A2B"/>
    <w:rsid w:val="22076429"/>
    <w:rsid w:val="22A805E7"/>
    <w:rsid w:val="22BE600E"/>
    <w:rsid w:val="26340AEA"/>
    <w:rsid w:val="26A54C67"/>
    <w:rsid w:val="27046FFD"/>
    <w:rsid w:val="28A7603E"/>
    <w:rsid w:val="2F00226E"/>
    <w:rsid w:val="314865E7"/>
    <w:rsid w:val="32DD7A86"/>
    <w:rsid w:val="33005939"/>
    <w:rsid w:val="346E7194"/>
    <w:rsid w:val="349050E5"/>
    <w:rsid w:val="356B252F"/>
    <w:rsid w:val="35AA3319"/>
    <w:rsid w:val="360271A7"/>
    <w:rsid w:val="37CD1D19"/>
    <w:rsid w:val="3A301503"/>
    <w:rsid w:val="3D9A6551"/>
    <w:rsid w:val="3E0C2AD8"/>
    <w:rsid w:val="3F7A05CC"/>
    <w:rsid w:val="40E77CF5"/>
    <w:rsid w:val="480239B3"/>
    <w:rsid w:val="48F722A8"/>
    <w:rsid w:val="4A8E0D19"/>
    <w:rsid w:val="4E4E5C86"/>
    <w:rsid w:val="506378EF"/>
    <w:rsid w:val="5211184F"/>
    <w:rsid w:val="55EC7C86"/>
    <w:rsid w:val="576D7F88"/>
    <w:rsid w:val="587D0EB9"/>
    <w:rsid w:val="59227F41"/>
    <w:rsid w:val="5BCB6754"/>
    <w:rsid w:val="5CA2541B"/>
    <w:rsid w:val="5E4D7446"/>
    <w:rsid w:val="5FB26487"/>
    <w:rsid w:val="66A717F9"/>
    <w:rsid w:val="68236767"/>
    <w:rsid w:val="68A66D41"/>
    <w:rsid w:val="6A7C01A8"/>
    <w:rsid w:val="6A8D1E02"/>
    <w:rsid w:val="6AA64288"/>
    <w:rsid w:val="6CD43218"/>
    <w:rsid w:val="6D083A72"/>
    <w:rsid w:val="6F1D3C0A"/>
    <w:rsid w:val="6FDB6D93"/>
    <w:rsid w:val="72A417A5"/>
    <w:rsid w:val="7342078B"/>
    <w:rsid w:val="73491F32"/>
    <w:rsid w:val="77430539"/>
    <w:rsid w:val="785A1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3" w:lineRule="auto"/>
      <w:outlineLvl w:val="2"/>
    </w:pPr>
    <w:rPr>
      <w:b/>
      <w:sz w:val="32"/>
    </w:rPr>
  </w:style>
  <w:style w:type="paragraph" w:styleId="5">
    <w:name w:val="heading 4"/>
    <w:basedOn w:val="1"/>
    <w:next w:val="1"/>
    <w:link w:val="33"/>
    <w:unhideWhenUsed/>
    <w:qFormat/>
    <w:uiPriority w:val="0"/>
    <w:pPr>
      <w:keepNext/>
      <w:keepLines/>
      <w:spacing w:before="280" w:after="290" w:line="376" w:lineRule="auto"/>
      <w:outlineLvl w:val="3"/>
    </w:pPr>
    <w:rPr>
      <w:rFonts w:ascii="等线 Light" w:hAnsi="等线 Light" w:eastAsia="等线 Light"/>
      <w:b/>
      <w:bCs/>
      <w:sz w:val="28"/>
      <w:szCs w:val="28"/>
    </w:rPr>
  </w:style>
  <w:style w:type="paragraph" w:styleId="6">
    <w:name w:val="heading 5"/>
    <w:basedOn w:val="1"/>
    <w:next w:val="1"/>
    <w:link w:val="34"/>
    <w:unhideWhenUsed/>
    <w:qFormat/>
    <w:uiPriority w:val="0"/>
    <w:pPr>
      <w:keepNext/>
      <w:keepLines/>
      <w:spacing w:before="280" w:after="290" w:line="376" w:lineRule="auto"/>
      <w:outlineLvl w:val="4"/>
    </w:pPr>
    <w:rPr>
      <w:b/>
      <w:bCs/>
      <w:sz w:val="28"/>
      <w:szCs w:val="28"/>
    </w:rPr>
  </w:style>
  <w:style w:type="character" w:default="1" w:styleId="24">
    <w:name w:val="Default Paragraph Font"/>
    <w:semiHidden/>
    <w:unhideWhenUsed/>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7">
    <w:name w:val="Balloon Text"/>
    <w:basedOn w:val="1"/>
    <w:link w:val="36"/>
    <w:uiPriority w:val="0"/>
    <w:rPr>
      <w:sz w:val="18"/>
      <w:szCs w:val="18"/>
    </w:rPr>
  </w:style>
  <w:style w:type="paragraph" w:styleId="8">
    <w:name w:val="Body Text Indent"/>
    <w:basedOn w:val="1"/>
    <w:qFormat/>
    <w:uiPriority w:val="0"/>
    <w:pPr>
      <w:spacing w:after="120"/>
      <w:ind w:left="420" w:leftChars="200"/>
    </w:pPr>
  </w:style>
  <w:style w:type="paragraph" w:styleId="9">
    <w:name w:val="Document Map"/>
    <w:basedOn w:val="1"/>
    <w:link w:val="35"/>
    <w:uiPriority w:val="0"/>
    <w:rPr>
      <w:rFonts w:ascii="宋体"/>
      <w:sz w:val="18"/>
      <w:szCs w:val="18"/>
    </w:rPr>
  </w:style>
  <w:style w:type="paragraph" w:styleId="10">
    <w:name w:val="footer"/>
    <w:basedOn w:val="1"/>
    <w:qFormat/>
    <w:uiPriority w:val="0"/>
    <w:pPr>
      <w:snapToGrid w:val="0"/>
      <w:jc w:val="left"/>
    </w:pPr>
    <w:rPr>
      <w:rFonts w:ascii="Calibri" w:hAnsi="Calibri"/>
      <w:sz w:val="18"/>
      <w:szCs w:val="18"/>
    </w:rPr>
  </w:style>
  <w:style w:type="paragraph" w:styleId="11">
    <w:name w:val="header"/>
    <w:basedOn w:val="1"/>
    <w:qFormat/>
    <w:uiPriority w:val="0"/>
    <w:pPr>
      <w:pBdr>
        <w:bottom w:val="single" w:color="auto" w:sz="6" w:space="1"/>
      </w:pBdr>
      <w:snapToGrid w:val="0"/>
      <w:jc w:val="center"/>
    </w:pPr>
    <w:rPr>
      <w:rFonts w:ascii="Calibri" w:hAnsi="Calibri"/>
      <w:sz w:val="18"/>
      <w:szCs w:val="18"/>
    </w:rPr>
  </w:style>
  <w:style w:type="paragraph" w:styleId="12">
    <w:name w:val="Normal (Web)"/>
    <w:basedOn w:val="1"/>
    <w:uiPriority w:val="0"/>
    <w:rPr>
      <w:rFonts w:ascii="Calibri" w:hAnsi="Calibri"/>
      <w:sz w:val="24"/>
    </w:rPr>
  </w:style>
  <w:style w:type="paragraph" w:styleId="13">
    <w:name w:val="Subtitle"/>
    <w:basedOn w:val="1"/>
    <w:next w:val="1"/>
    <w:link w:val="30"/>
    <w:qFormat/>
    <w:uiPriority w:val="0"/>
    <w:pPr>
      <w:spacing w:before="240" w:after="60" w:line="312" w:lineRule="auto"/>
      <w:jc w:val="center"/>
      <w:outlineLvl w:val="1"/>
    </w:pPr>
    <w:rPr>
      <w:rFonts w:ascii="Cambria" w:hAnsi="Cambria"/>
      <w:b/>
      <w:bCs/>
      <w:kern w:val="28"/>
      <w:sz w:val="32"/>
      <w:szCs w:val="32"/>
    </w:rPr>
  </w:style>
  <w:style w:type="paragraph" w:styleId="14">
    <w:name w:val="Title"/>
    <w:basedOn w:val="1"/>
    <w:next w:val="1"/>
    <w:link w:val="29"/>
    <w:qFormat/>
    <w:uiPriority w:val="0"/>
    <w:pPr>
      <w:spacing w:before="240" w:after="60"/>
      <w:jc w:val="center"/>
      <w:outlineLvl w:val="0"/>
    </w:pPr>
    <w:rPr>
      <w:rFonts w:ascii="Cambria" w:hAnsi="Cambria"/>
      <w:b/>
      <w:bCs/>
      <w:sz w:val="32"/>
      <w:szCs w:val="32"/>
    </w:rPr>
  </w:style>
  <w:style w:type="paragraph" w:styleId="15">
    <w:name w:val="toc 1"/>
    <w:basedOn w:val="1"/>
    <w:next w:val="1"/>
    <w:qFormat/>
    <w:uiPriority w:val="39"/>
  </w:style>
  <w:style w:type="paragraph" w:styleId="16">
    <w:name w:val="toc 2"/>
    <w:basedOn w:val="1"/>
    <w:next w:val="1"/>
    <w:uiPriority w:val="39"/>
    <w:pPr>
      <w:ind w:left="420" w:leftChars="200"/>
    </w:pPr>
  </w:style>
  <w:style w:type="paragraph" w:styleId="17">
    <w:name w:val="toc 3"/>
    <w:basedOn w:val="1"/>
    <w:next w:val="1"/>
    <w:uiPriority w:val="39"/>
    <w:pPr>
      <w:ind w:left="840" w:leftChars="400"/>
    </w:pPr>
  </w:style>
  <w:style w:type="paragraph" w:styleId="18">
    <w:name w:val="toc 4"/>
    <w:basedOn w:val="1"/>
    <w:next w:val="1"/>
    <w:uiPriority w:val="39"/>
    <w:pPr>
      <w:ind w:left="1260" w:leftChars="600"/>
    </w:pPr>
  </w:style>
  <w:style w:type="paragraph" w:styleId="19">
    <w:name w:val="toc 5"/>
    <w:basedOn w:val="1"/>
    <w:next w:val="1"/>
    <w:uiPriority w:val="0"/>
    <w:pPr>
      <w:ind w:left="1680" w:leftChars="800"/>
    </w:pPr>
  </w:style>
  <w:style w:type="paragraph" w:styleId="20">
    <w:name w:val="toc 6"/>
    <w:basedOn w:val="1"/>
    <w:next w:val="1"/>
    <w:uiPriority w:val="0"/>
    <w:pPr>
      <w:ind w:left="2100" w:leftChars="1000"/>
    </w:pPr>
  </w:style>
  <w:style w:type="paragraph" w:styleId="21">
    <w:name w:val="toc 7"/>
    <w:basedOn w:val="1"/>
    <w:next w:val="1"/>
    <w:uiPriority w:val="0"/>
    <w:pPr>
      <w:ind w:left="2520" w:leftChars="1200"/>
    </w:pPr>
  </w:style>
  <w:style w:type="paragraph" w:styleId="22">
    <w:name w:val="toc 8"/>
    <w:basedOn w:val="1"/>
    <w:next w:val="1"/>
    <w:uiPriority w:val="0"/>
    <w:pPr>
      <w:ind w:left="2940" w:leftChars="1400"/>
    </w:pPr>
  </w:style>
  <w:style w:type="paragraph" w:styleId="23">
    <w:name w:val="toc 9"/>
    <w:basedOn w:val="1"/>
    <w:next w:val="1"/>
    <w:uiPriority w:val="0"/>
    <w:pPr>
      <w:ind w:left="3360" w:leftChars="1600"/>
    </w:pPr>
  </w:style>
  <w:style w:type="character" w:styleId="25">
    <w:name w:val="FollowedHyperlink"/>
    <w:basedOn w:val="24"/>
    <w:uiPriority w:val="0"/>
    <w:rPr>
      <w:color w:val="800080" w:themeColor="followedHyperlink"/>
      <w:u w:val="single"/>
    </w:rPr>
  </w:style>
  <w:style w:type="character" w:styleId="26">
    <w:name w:val="Hyperlink"/>
    <w:unhideWhenUsed/>
    <w:uiPriority w:val="99"/>
    <w:rPr>
      <w:color w:val="0000FF"/>
      <w:u w:val="single"/>
    </w:rPr>
  </w:style>
  <w:style w:type="table" w:styleId="28">
    <w:name w:val="Table Grid"/>
    <w:basedOn w:val="2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9">
    <w:name w:val="标题 Char"/>
    <w:link w:val="14"/>
    <w:uiPriority w:val="0"/>
    <w:rPr>
      <w:rFonts w:ascii="Cambria" w:hAnsi="Cambria" w:cs="Times New Roman"/>
      <w:b/>
      <w:bCs/>
      <w:kern w:val="2"/>
      <w:sz w:val="32"/>
      <w:szCs w:val="32"/>
    </w:rPr>
  </w:style>
  <w:style w:type="character" w:customStyle="1" w:styleId="30">
    <w:name w:val="副标题 Char"/>
    <w:link w:val="13"/>
    <w:uiPriority w:val="0"/>
    <w:rPr>
      <w:rFonts w:ascii="Cambria" w:hAnsi="Cambria" w:cs="Times New Roman"/>
      <w:b/>
      <w:bCs/>
      <w:kern w:val="28"/>
      <w:sz w:val="32"/>
      <w:szCs w:val="32"/>
    </w:rPr>
  </w:style>
  <w:style w:type="character" w:customStyle="1" w:styleId="31">
    <w:name w:val="标题 1 Char"/>
    <w:link w:val="2"/>
    <w:uiPriority w:val="0"/>
    <w:rPr>
      <w:b/>
      <w:bCs/>
      <w:kern w:val="44"/>
      <w:sz w:val="44"/>
      <w:szCs w:val="44"/>
    </w:rPr>
  </w:style>
  <w:style w:type="character" w:customStyle="1" w:styleId="32">
    <w:name w:val="访问过的超链接"/>
    <w:uiPriority w:val="0"/>
    <w:rPr>
      <w:color w:val="954F72"/>
      <w:u w:val="single"/>
    </w:rPr>
  </w:style>
  <w:style w:type="character" w:customStyle="1" w:styleId="33">
    <w:name w:val="标题 4 Char"/>
    <w:link w:val="5"/>
    <w:uiPriority w:val="0"/>
    <w:rPr>
      <w:rFonts w:ascii="等线 Light" w:hAnsi="等线 Light" w:eastAsia="等线 Light" w:cs="Times New Roman"/>
      <w:b/>
      <w:bCs/>
      <w:kern w:val="2"/>
      <w:sz w:val="28"/>
      <w:szCs w:val="28"/>
    </w:rPr>
  </w:style>
  <w:style w:type="character" w:customStyle="1" w:styleId="34">
    <w:name w:val="标题 5 Char"/>
    <w:link w:val="6"/>
    <w:uiPriority w:val="0"/>
    <w:rPr>
      <w:b/>
      <w:bCs/>
      <w:kern w:val="2"/>
      <w:sz w:val="28"/>
      <w:szCs w:val="28"/>
    </w:rPr>
  </w:style>
  <w:style w:type="character" w:customStyle="1" w:styleId="35">
    <w:name w:val="文档结构图 Char"/>
    <w:basedOn w:val="24"/>
    <w:link w:val="9"/>
    <w:uiPriority w:val="0"/>
    <w:rPr>
      <w:rFonts w:ascii="宋体"/>
      <w:kern w:val="2"/>
      <w:sz w:val="18"/>
      <w:szCs w:val="18"/>
    </w:rPr>
  </w:style>
  <w:style w:type="character" w:customStyle="1" w:styleId="36">
    <w:name w:val="批注框文本 Char"/>
    <w:basedOn w:val="24"/>
    <w:link w:val="7"/>
    <w:uiPriority w:val="0"/>
    <w:rPr>
      <w:kern w:val="2"/>
      <w:sz w:val="18"/>
      <w:szCs w:val="18"/>
    </w:rPr>
  </w:style>
  <w:style w:type="paragraph" w:styleId="37">
    <w:name w:val="List Paragraph"/>
    <w:basedOn w:val="1"/>
    <w:qFormat/>
    <w:uiPriority w:val="99"/>
    <w:pPr>
      <w:ind w:firstLine="420" w:firstLineChars="200"/>
    </w:pPr>
  </w:style>
  <w:style w:type="character" w:customStyle="1" w:styleId="38">
    <w:name w:val="pointer"/>
    <w:basedOn w:val="24"/>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B8461-E5E2-45E2-A161-E7605857DB5D}">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2081</Words>
  <Characters>11862</Characters>
  <Lines>98</Lines>
  <Paragraphs>27</Paragraphs>
  <TotalTime>3</TotalTime>
  <ScaleCrop>false</ScaleCrop>
  <LinksUpToDate>false</LinksUpToDate>
  <CharactersWithSpaces>13916</CharactersWithSpaces>
  <Application>WPS Office_10.2.0.7625_F1E327BC-269C-435d-A152-05C5408002CA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2017-07-16T11:36:00Z</dcterms:created>
  <dc:creator>Design02</dc:creator>
  <cp:lastModifiedBy>admin</cp:lastModifiedBy>
  <cp:lastPrinted>2016-05-31T01:14:00Z</cp:lastPrinted>
  <dcterms:modified xsi:type="dcterms:W3CDTF">2019-01-28T06:00:53Z</dcterms:modified>
  <dc:title> </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1033-10.2.0.7625</vt:lpwstr>
  </property>
</Properties>
</file>